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7A4" w:rsidRPr="00E63DFD" w:rsidRDefault="00CA07A4" w:rsidP="005E1487">
      <w:pPr>
        <w:spacing w:after="0" w:line="240" w:lineRule="auto"/>
        <w:jc w:val="center"/>
        <w:rPr>
          <w:rFonts w:ascii="Times New Roman" w:hAnsi="Times New Roman" w:cs="Times New Roman"/>
          <w:sz w:val="28"/>
          <w:szCs w:val="28"/>
          <w:lang w:eastAsia="ru-RU"/>
        </w:rPr>
      </w:pPr>
    </w:p>
    <w:p w:rsidR="00CA07A4" w:rsidRPr="00E63DFD" w:rsidRDefault="00CA07A4" w:rsidP="005E1487">
      <w:pPr>
        <w:spacing w:after="0" w:line="240" w:lineRule="auto"/>
        <w:jc w:val="both"/>
        <w:rPr>
          <w:rFonts w:ascii="Times New Roman" w:hAnsi="Times New Roman" w:cs="Times New Roman"/>
          <w:sz w:val="28"/>
          <w:szCs w:val="28"/>
          <w:lang w:eastAsia="ru-RU"/>
        </w:rPr>
      </w:pPr>
      <w:r w:rsidRPr="00E63DFD">
        <w:rPr>
          <w:rFonts w:ascii="Times New Roman" w:hAnsi="Times New Roman" w:cs="Times New Roman"/>
          <w:sz w:val="28"/>
          <w:szCs w:val="28"/>
          <w:lang w:eastAsia="ru-RU"/>
        </w:rPr>
        <w:tab/>
      </w:r>
      <w:r w:rsidRPr="00E63DFD">
        <w:rPr>
          <w:rFonts w:ascii="Times New Roman" w:hAnsi="Times New Roman" w:cs="Times New Roman"/>
          <w:sz w:val="28"/>
          <w:szCs w:val="28"/>
          <w:lang w:eastAsia="ru-RU"/>
        </w:rPr>
        <w:tab/>
      </w:r>
      <w:r w:rsidRPr="00E63DFD">
        <w:rPr>
          <w:rFonts w:ascii="Times New Roman" w:hAnsi="Times New Roman" w:cs="Times New Roman"/>
          <w:sz w:val="28"/>
          <w:szCs w:val="28"/>
          <w:lang w:eastAsia="ru-RU"/>
        </w:rPr>
        <w:tab/>
      </w:r>
      <w:r w:rsidRPr="00E63DFD">
        <w:rPr>
          <w:rFonts w:ascii="Times New Roman" w:hAnsi="Times New Roman" w:cs="Times New Roman"/>
          <w:sz w:val="28"/>
          <w:szCs w:val="28"/>
          <w:lang w:eastAsia="ru-RU"/>
        </w:rPr>
        <w:tab/>
      </w:r>
      <w:r w:rsidRPr="00E63DFD">
        <w:rPr>
          <w:rFonts w:ascii="Times New Roman" w:hAnsi="Times New Roman" w:cs="Times New Roman"/>
          <w:sz w:val="28"/>
          <w:szCs w:val="28"/>
          <w:lang w:eastAsia="ru-RU"/>
        </w:rPr>
        <w:tab/>
      </w:r>
    </w:p>
    <w:p w:rsidR="00CA07A4" w:rsidRPr="00E63DFD" w:rsidRDefault="00CA07A4" w:rsidP="005E1487">
      <w:pPr>
        <w:spacing w:after="0" w:line="240" w:lineRule="auto"/>
        <w:jc w:val="both"/>
        <w:rPr>
          <w:rFonts w:ascii="Times New Roman" w:hAnsi="Times New Roman" w:cs="Times New Roman"/>
          <w:sz w:val="28"/>
          <w:szCs w:val="28"/>
          <w:lang w:eastAsia="ru-RU"/>
        </w:rPr>
      </w:pPr>
    </w:p>
    <w:p w:rsidR="00CA07A4" w:rsidRPr="00E63DFD" w:rsidRDefault="00CA07A4" w:rsidP="005E1487">
      <w:pPr>
        <w:spacing w:after="0" w:line="240" w:lineRule="auto"/>
        <w:jc w:val="both"/>
        <w:rPr>
          <w:rFonts w:ascii="Times New Roman" w:hAnsi="Times New Roman" w:cs="Times New Roman"/>
          <w:sz w:val="28"/>
          <w:szCs w:val="28"/>
          <w:lang w:eastAsia="ru-RU"/>
        </w:rPr>
      </w:pPr>
    </w:p>
    <w:p w:rsidR="00CA07A4" w:rsidRPr="00E63DFD" w:rsidRDefault="00CA07A4" w:rsidP="005E1487">
      <w:pPr>
        <w:spacing w:after="0" w:line="240" w:lineRule="auto"/>
        <w:jc w:val="both"/>
        <w:rPr>
          <w:rFonts w:ascii="Times New Roman" w:hAnsi="Times New Roman" w:cs="Times New Roman"/>
          <w:i/>
          <w:iCs/>
          <w:sz w:val="28"/>
          <w:szCs w:val="28"/>
          <w:lang w:eastAsia="ru-RU"/>
        </w:rPr>
      </w:pPr>
    </w:p>
    <w:p w:rsidR="00CA07A4" w:rsidRPr="00E63DFD" w:rsidRDefault="00CA07A4" w:rsidP="005E1487">
      <w:pPr>
        <w:spacing w:after="0" w:line="240" w:lineRule="auto"/>
        <w:jc w:val="center"/>
        <w:rPr>
          <w:rFonts w:ascii="Times New Roman" w:hAnsi="Times New Roman" w:cs="Times New Roman"/>
          <w:b/>
          <w:bCs/>
          <w:sz w:val="28"/>
          <w:szCs w:val="28"/>
          <w:lang w:eastAsia="ru-RU"/>
        </w:rPr>
      </w:pPr>
    </w:p>
    <w:p w:rsidR="00CA07A4" w:rsidRPr="00E63DFD" w:rsidRDefault="00CA07A4" w:rsidP="005E1487">
      <w:pPr>
        <w:spacing w:after="0" w:line="240" w:lineRule="auto"/>
        <w:jc w:val="center"/>
        <w:rPr>
          <w:rFonts w:ascii="Times New Roman" w:hAnsi="Times New Roman" w:cs="Times New Roman"/>
          <w:b/>
          <w:bCs/>
          <w:sz w:val="28"/>
          <w:szCs w:val="28"/>
          <w:lang w:eastAsia="ru-RU"/>
        </w:rPr>
      </w:pPr>
    </w:p>
    <w:p w:rsidR="00CA07A4" w:rsidRPr="00E63DFD" w:rsidRDefault="00CA07A4" w:rsidP="005E1487">
      <w:pPr>
        <w:spacing w:after="0" w:line="240" w:lineRule="auto"/>
        <w:jc w:val="center"/>
        <w:rPr>
          <w:rFonts w:ascii="Times New Roman" w:hAnsi="Times New Roman" w:cs="Times New Roman"/>
          <w:b/>
          <w:bCs/>
          <w:sz w:val="28"/>
          <w:szCs w:val="28"/>
          <w:lang w:eastAsia="ru-RU"/>
        </w:rPr>
      </w:pPr>
      <w:r w:rsidRPr="00E63DFD">
        <w:rPr>
          <w:rFonts w:ascii="Times New Roman" w:hAnsi="Times New Roman" w:cs="Times New Roman"/>
          <w:b/>
          <w:bCs/>
          <w:sz w:val="28"/>
          <w:szCs w:val="28"/>
          <w:lang w:eastAsia="ru-RU"/>
        </w:rPr>
        <w:t>Инфраструктура экономической безопасности</w:t>
      </w:r>
    </w:p>
    <w:p w:rsidR="00CA07A4" w:rsidRPr="00E63DFD" w:rsidRDefault="00CA07A4" w:rsidP="005E1487">
      <w:pPr>
        <w:spacing w:after="0" w:line="240" w:lineRule="auto"/>
        <w:jc w:val="both"/>
        <w:rPr>
          <w:rFonts w:ascii="Times New Roman" w:hAnsi="Times New Roman" w:cs="Times New Roman"/>
          <w:sz w:val="28"/>
          <w:szCs w:val="28"/>
          <w:lang w:eastAsia="ru-RU"/>
        </w:rPr>
      </w:pPr>
    </w:p>
    <w:p w:rsidR="00CA07A4" w:rsidRPr="00E63DFD" w:rsidRDefault="00CA07A4" w:rsidP="005E1487">
      <w:pPr>
        <w:spacing w:after="0" w:line="240" w:lineRule="auto"/>
        <w:jc w:val="both"/>
        <w:rPr>
          <w:rFonts w:ascii="Times New Roman" w:hAnsi="Times New Roman" w:cs="Times New Roman"/>
          <w:sz w:val="28"/>
          <w:szCs w:val="28"/>
          <w:lang w:eastAsia="ru-RU"/>
        </w:rPr>
      </w:pPr>
    </w:p>
    <w:p w:rsidR="00CA07A4" w:rsidRPr="00E63DFD" w:rsidRDefault="00CA07A4" w:rsidP="005E1487">
      <w:pPr>
        <w:widowControl w:val="0"/>
        <w:autoSpaceDE w:val="0"/>
        <w:autoSpaceDN w:val="0"/>
        <w:adjustRightInd w:val="0"/>
        <w:spacing w:after="0" w:line="240" w:lineRule="auto"/>
        <w:jc w:val="center"/>
        <w:outlineLvl w:val="7"/>
        <w:rPr>
          <w:rFonts w:ascii="Times New Roman" w:hAnsi="Times New Roman" w:cs="Times New Roman"/>
          <w:b/>
          <w:bCs/>
          <w:sz w:val="28"/>
          <w:szCs w:val="28"/>
          <w:lang w:eastAsia="ru-RU"/>
        </w:rPr>
      </w:pPr>
    </w:p>
    <w:p w:rsidR="00CA07A4" w:rsidRPr="00E63DFD" w:rsidRDefault="00CA07A4" w:rsidP="005E1487">
      <w:pPr>
        <w:widowControl w:val="0"/>
        <w:autoSpaceDE w:val="0"/>
        <w:autoSpaceDN w:val="0"/>
        <w:adjustRightInd w:val="0"/>
        <w:spacing w:after="0" w:line="240" w:lineRule="auto"/>
        <w:jc w:val="center"/>
        <w:outlineLvl w:val="7"/>
        <w:rPr>
          <w:rFonts w:ascii="Times New Roman" w:hAnsi="Times New Roman" w:cs="Times New Roman"/>
          <w:b/>
          <w:bCs/>
          <w:sz w:val="28"/>
          <w:szCs w:val="28"/>
          <w:lang w:eastAsia="ru-RU"/>
        </w:rPr>
      </w:pPr>
      <w:r w:rsidRPr="00E63DFD">
        <w:rPr>
          <w:rFonts w:ascii="Times New Roman" w:hAnsi="Times New Roman" w:cs="Times New Roman"/>
          <w:b/>
          <w:bCs/>
          <w:sz w:val="28"/>
          <w:szCs w:val="28"/>
          <w:lang w:eastAsia="ru-RU"/>
        </w:rPr>
        <w:t>Содержание</w:t>
      </w:r>
    </w:p>
    <w:p w:rsidR="00CA07A4" w:rsidRPr="00E63DFD" w:rsidRDefault="00CA07A4" w:rsidP="005E1487">
      <w:pPr>
        <w:pStyle w:val="TOCHeading"/>
        <w:spacing w:before="0" w:line="240" w:lineRule="auto"/>
        <w:rPr>
          <w:rFonts w:ascii="Times New Roman" w:hAnsi="Times New Roman" w:cs="Times New Roman"/>
        </w:rPr>
      </w:pPr>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r w:rsidRPr="00E63DFD">
        <w:rPr>
          <w:rFonts w:ascii="Times New Roman" w:hAnsi="Times New Roman" w:cs="Times New Roman"/>
          <w:sz w:val="28"/>
          <w:szCs w:val="28"/>
        </w:rPr>
        <w:fldChar w:fldCharType="begin"/>
      </w:r>
      <w:r w:rsidRPr="00E63DFD">
        <w:rPr>
          <w:rFonts w:ascii="Times New Roman" w:hAnsi="Times New Roman" w:cs="Times New Roman"/>
          <w:sz w:val="28"/>
          <w:szCs w:val="28"/>
        </w:rPr>
        <w:instrText xml:space="preserve"> TOC \o "1-3" \h \z \u </w:instrText>
      </w:r>
      <w:r w:rsidRPr="00E63DFD">
        <w:rPr>
          <w:rFonts w:ascii="Times New Roman" w:hAnsi="Times New Roman" w:cs="Times New Roman"/>
          <w:sz w:val="28"/>
          <w:szCs w:val="28"/>
        </w:rPr>
        <w:fldChar w:fldCharType="separate"/>
      </w:r>
      <w:hyperlink w:anchor="_Toc387181706" w:history="1">
        <w:r w:rsidRPr="00E63DFD">
          <w:rPr>
            <w:rStyle w:val="Hyperlink"/>
            <w:rFonts w:ascii="Times New Roman" w:hAnsi="Times New Roman" w:cs="Times New Roman"/>
            <w:noProof/>
            <w:sz w:val="28"/>
            <w:szCs w:val="28"/>
          </w:rPr>
          <w:t>Введение</w:t>
        </w:r>
        <w:r w:rsidRPr="00E63DFD">
          <w:rPr>
            <w:rFonts w:ascii="Times New Roman" w:hAnsi="Times New Roman" w:cs="Times New Roman"/>
            <w:noProof/>
            <w:webHidden/>
            <w:sz w:val="28"/>
            <w:szCs w:val="28"/>
          </w:rPr>
          <w:tab/>
        </w:r>
        <w:r w:rsidRPr="00E63DFD">
          <w:rPr>
            <w:rFonts w:ascii="Times New Roman" w:hAnsi="Times New Roman" w:cs="Times New Roman"/>
            <w:noProof/>
            <w:webHidden/>
            <w:sz w:val="28"/>
            <w:szCs w:val="28"/>
          </w:rPr>
          <w:fldChar w:fldCharType="begin"/>
        </w:r>
        <w:r w:rsidRPr="00E63DFD">
          <w:rPr>
            <w:rFonts w:ascii="Times New Roman" w:hAnsi="Times New Roman" w:cs="Times New Roman"/>
            <w:noProof/>
            <w:webHidden/>
            <w:sz w:val="28"/>
            <w:szCs w:val="28"/>
          </w:rPr>
          <w:instrText xml:space="preserve"> PAGEREF _Toc387181706 \h </w:instrText>
        </w:r>
        <w:r w:rsidRPr="001B53C0">
          <w:rPr>
            <w:rFonts w:ascii="Times New Roman" w:hAnsi="Times New Roman" w:cs="Times New Roman"/>
            <w:noProof/>
            <w:sz w:val="28"/>
            <w:szCs w:val="28"/>
          </w:rPr>
        </w:r>
        <w:r w:rsidRPr="00E63DF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E63DFD">
          <w:rPr>
            <w:rFonts w:ascii="Times New Roman" w:hAnsi="Times New Roman" w:cs="Times New Roman"/>
            <w:noProof/>
            <w:webHidden/>
            <w:sz w:val="28"/>
            <w:szCs w:val="28"/>
          </w:rPr>
          <w:fldChar w:fldCharType="end"/>
        </w:r>
      </w:hyperlink>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hyperlink w:anchor="_Toc387181707" w:history="1">
        <w:r w:rsidRPr="00E63DFD">
          <w:rPr>
            <w:rStyle w:val="Hyperlink"/>
            <w:rFonts w:ascii="Times New Roman" w:hAnsi="Times New Roman" w:cs="Times New Roman"/>
            <w:noProof/>
            <w:sz w:val="28"/>
            <w:szCs w:val="28"/>
          </w:rPr>
          <w:t>1 Понятие экономической безопасноти предприятия</w:t>
        </w:r>
        <w:r w:rsidRPr="00E63DFD">
          <w:rPr>
            <w:rFonts w:ascii="Times New Roman" w:hAnsi="Times New Roman" w:cs="Times New Roman"/>
            <w:noProof/>
            <w:webHidden/>
            <w:sz w:val="28"/>
            <w:szCs w:val="28"/>
          </w:rPr>
          <w:tab/>
          <w:t>4</w:t>
        </w:r>
      </w:hyperlink>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hyperlink w:anchor="_Toc387181712" w:history="1">
        <w:r w:rsidRPr="00E63DFD">
          <w:rPr>
            <w:rStyle w:val="Hyperlink"/>
            <w:rFonts w:ascii="Times New Roman" w:hAnsi="Times New Roman" w:cs="Times New Roman"/>
            <w:noProof/>
            <w:sz w:val="28"/>
            <w:szCs w:val="28"/>
          </w:rPr>
          <w:t>2 Система экономической безопасности предприятия</w:t>
        </w:r>
        <w:r w:rsidRPr="00E63DFD">
          <w:rPr>
            <w:rFonts w:ascii="Times New Roman" w:hAnsi="Times New Roman" w:cs="Times New Roman"/>
            <w:noProof/>
            <w:webHidden/>
            <w:sz w:val="28"/>
            <w:szCs w:val="28"/>
          </w:rPr>
          <w:tab/>
          <w:t>8</w:t>
        </w:r>
      </w:hyperlink>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hyperlink w:anchor="_Toc387181716" w:history="1">
        <w:r w:rsidRPr="00E63DFD">
          <w:rPr>
            <w:rStyle w:val="Hyperlink"/>
            <w:rFonts w:ascii="Times New Roman" w:hAnsi="Times New Roman" w:cs="Times New Roman"/>
            <w:noProof/>
            <w:sz w:val="28"/>
            <w:szCs w:val="28"/>
            <w:lang w:eastAsia="ru-RU"/>
          </w:rPr>
          <w:t>3 Инфраструктура экономической безопасности предприятия</w:t>
        </w:r>
        <w:r w:rsidRPr="00E63DFD">
          <w:rPr>
            <w:rFonts w:ascii="Times New Roman" w:hAnsi="Times New Roman" w:cs="Times New Roman"/>
            <w:noProof/>
            <w:webHidden/>
            <w:sz w:val="28"/>
            <w:szCs w:val="28"/>
          </w:rPr>
          <w:tab/>
        </w:r>
        <w:r w:rsidRPr="00E63DFD">
          <w:rPr>
            <w:rFonts w:ascii="Times New Roman" w:hAnsi="Times New Roman" w:cs="Times New Roman"/>
            <w:noProof/>
            <w:webHidden/>
            <w:sz w:val="28"/>
            <w:szCs w:val="28"/>
          </w:rPr>
          <w:fldChar w:fldCharType="begin"/>
        </w:r>
        <w:r w:rsidRPr="00E63DFD">
          <w:rPr>
            <w:rFonts w:ascii="Times New Roman" w:hAnsi="Times New Roman" w:cs="Times New Roman"/>
            <w:noProof/>
            <w:webHidden/>
            <w:sz w:val="28"/>
            <w:szCs w:val="28"/>
          </w:rPr>
          <w:instrText xml:space="preserve"> PAGEREF _Toc387181716 \h </w:instrText>
        </w:r>
        <w:r w:rsidRPr="00E63DFD">
          <w:rPr>
            <w:rFonts w:ascii="Times New Roman" w:hAnsi="Times New Roman" w:cs="Times New Roman"/>
            <w:noProof/>
            <w:webHidden/>
            <w:sz w:val="28"/>
            <w:szCs w:val="28"/>
          </w:rPr>
          <w:fldChar w:fldCharType="separate"/>
        </w:r>
        <w:r>
          <w:rPr>
            <w:rFonts w:ascii="Times New Roman" w:hAnsi="Times New Roman" w:cs="Times New Roman"/>
            <w:b/>
            <w:bCs/>
            <w:noProof/>
            <w:webHidden/>
            <w:sz w:val="28"/>
            <w:szCs w:val="28"/>
          </w:rPr>
          <w:t>Ошибка! Закладка не определена.</w:t>
        </w:r>
        <w:r w:rsidRPr="00E63DFD">
          <w:rPr>
            <w:rFonts w:ascii="Times New Roman" w:hAnsi="Times New Roman" w:cs="Times New Roman"/>
            <w:noProof/>
            <w:webHidden/>
            <w:sz w:val="28"/>
            <w:szCs w:val="28"/>
          </w:rPr>
          <w:fldChar w:fldCharType="end"/>
        </w:r>
      </w:hyperlink>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hyperlink w:anchor="_Toc387181720" w:history="1">
        <w:r w:rsidRPr="00E63DFD">
          <w:rPr>
            <w:rStyle w:val="Hyperlink"/>
            <w:rFonts w:ascii="Times New Roman" w:hAnsi="Times New Roman" w:cs="Times New Roman"/>
            <w:noProof/>
            <w:sz w:val="28"/>
            <w:szCs w:val="28"/>
          </w:rPr>
          <w:t>Заключение</w:t>
        </w:r>
        <w:r w:rsidRPr="00E63DFD">
          <w:rPr>
            <w:rFonts w:ascii="Times New Roman" w:hAnsi="Times New Roman" w:cs="Times New Roman"/>
            <w:noProof/>
            <w:webHidden/>
            <w:sz w:val="28"/>
            <w:szCs w:val="28"/>
          </w:rPr>
          <w:tab/>
        </w:r>
        <w:r w:rsidRPr="00E63DFD">
          <w:rPr>
            <w:rFonts w:ascii="Times New Roman" w:hAnsi="Times New Roman" w:cs="Times New Roman"/>
            <w:noProof/>
            <w:webHidden/>
            <w:sz w:val="28"/>
            <w:szCs w:val="28"/>
          </w:rPr>
          <w:fldChar w:fldCharType="begin"/>
        </w:r>
        <w:r w:rsidRPr="00E63DFD">
          <w:rPr>
            <w:rFonts w:ascii="Times New Roman" w:hAnsi="Times New Roman" w:cs="Times New Roman"/>
            <w:noProof/>
            <w:webHidden/>
            <w:sz w:val="28"/>
            <w:szCs w:val="28"/>
          </w:rPr>
          <w:instrText xml:space="preserve"> PAGEREF _Toc387181720 \h </w:instrText>
        </w:r>
        <w:r w:rsidRPr="001B53C0">
          <w:rPr>
            <w:rFonts w:ascii="Times New Roman" w:hAnsi="Times New Roman" w:cs="Times New Roman"/>
            <w:noProof/>
            <w:sz w:val="28"/>
            <w:szCs w:val="28"/>
          </w:rPr>
        </w:r>
        <w:r w:rsidRPr="00E63DF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E63DFD">
          <w:rPr>
            <w:rFonts w:ascii="Times New Roman" w:hAnsi="Times New Roman" w:cs="Times New Roman"/>
            <w:noProof/>
            <w:webHidden/>
            <w:sz w:val="28"/>
            <w:szCs w:val="28"/>
          </w:rPr>
          <w:fldChar w:fldCharType="end"/>
        </w:r>
      </w:hyperlink>
    </w:p>
    <w:p w:rsidR="00CA07A4" w:rsidRPr="00E63DFD" w:rsidRDefault="00CA07A4" w:rsidP="005E1487">
      <w:pPr>
        <w:pStyle w:val="TOC1"/>
        <w:tabs>
          <w:tab w:val="right" w:leader="dot" w:pos="9628"/>
        </w:tabs>
        <w:spacing w:after="0" w:line="240" w:lineRule="auto"/>
        <w:rPr>
          <w:rFonts w:ascii="Times New Roman" w:hAnsi="Times New Roman" w:cs="Times New Roman"/>
          <w:noProof/>
          <w:sz w:val="28"/>
          <w:szCs w:val="28"/>
        </w:rPr>
      </w:pPr>
      <w:hyperlink w:anchor="_Toc387181721" w:history="1">
        <w:r w:rsidRPr="00E63DFD">
          <w:rPr>
            <w:rStyle w:val="Hyperlink"/>
            <w:rFonts w:ascii="Times New Roman" w:hAnsi="Times New Roman" w:cs="Times New Roman"/>
            <w:noProof/>
            <w:sz w:val="28"/>
            <w:szCs w:val="28"/>
          </w:rPr>
          <w:t>Список использованных источников</w:t>
        </w:r>
        <w:r w:rsidRPr="00E63DFD">
          <w:rPr>
            <w:rFonts w:ascii="Times New Roman" w:hAnsi="Times New Roman" w:cs="Times New Roman"/>
            <w:noProof/>
            <w:webHidden/>
            <w:sz w:val="28"/>
            <w:szCs w:val="28"/>
          </w:rPr>
          <w:tab/>
          <w:t>25</w:t>
        </w:r>
      </w:hyperlink>
    </w:p>
    <w:p w:rsidR="00CA07A4" w:rsidRPr="00E63DFD" w:rsidRDefault="00CA07A4" w:rsidP="005E1487">
      <w:pPr>
        <w:spacing w:after="0" w:line="240" w:lineRule="auto"/>
        <w:rPr>
          <w:rFonts w:ascii="Times New Roman" w:hAnsi="Times New Roman" w:cs="Times New Roman"/>
          <w:sz w:val="28"/>
          <w:szCs w:val="28"/>
        </w:rPr>
      </w:pPr>
      <w:r w:rsidRPr="00E63DFD">
        <w:rPr>
          <w:rFonts w:ascii="Times New Roman" w:hAnsi="Times New Roman" w:cs="Times New Roman"/>
          <w:sz w:val="28"/>
          <w:szCs w:val="28"/>
        </w:rPr>
        <w:fldChar w:fldCharType="end"/>
      </w:r>
    </w:p>
    <w:p w:rsidR="00CA07A4" w:rsidRPr="00E63DFD" w:rsidRDefault="00CA07A4" w:rsidP="005E1487">
      <w:pPr>
        <w:rPr>
          <w:rFonts w:ascii="Times New Roman" w:hAnsi="Times New Roman" w:cs="Times New Roman"/>
          <w:sz w:val="28"/>
          <w:szCs w:val="28"/>
          <w:lang w:eastAsia="ru-RU"/>
        </w:rPr>
      </w:pPr>
      <w:r w:rsidRPr="00E63DFD">
        <w:rPr>
          <w:rFonts w:ascii="Times New Roman" w:hAnsi="Times New Roman" w:cs="Times New Roman"/>
          <w:sz w:val="28"/>
          <w:szCs w:val="28"/>
          <w:lang w:eastAsia="ru-RU"/>
        </w:rPr>
        <w:br w:type="page"/>
      </w:r>
    </w:p>
    <w:p w:rsidR="00CA07A4" w:rsidRPr="00E63DFD" w:rsidRDefault="00CA07A4" w:rsidP="005E1487">
      <w:pPr>
        <w:pStyle w:val="Heading1"/>
        <w:rPr>
          <w:sz w:val="28"/>
          <w:szCs w:val="28"/>
        </w:rPr>
      </w:pPr>
      <w:bookmarkStart w:id="0" w:name="_Toc387181706"/>
      <w:r w:rsidRPr="00E63DFD">
        <w:rPr>
          <w:sz w:val="28"/>
          <w:szCs w:val="28"/>
        </w:rPr>
        <w:t>Введение</w:t>
      </w:r>
      <w:bookmarkEnd w:id="0"/>
    </w:p>
    <w:p w:rsidR="00CA07A4" w:rsidRPr="00E63DFD" w:rsidRDefault="00CA07A4" w:rsidP="005E1487">
      <w:pPr>
        <w:spacing w:after="0" w:line="240" w:lineRule="auto"/>
        <w:ind w:firstLine="709"/>
        <w:rPr>
          <w:rFonts w:ascii="Times New Roman" w:hAnsi="Times New Roman" w:cs="Times New Roman"/>
          <w:color w:val="000000"/>
          <w:sz w:val="28"/>
          <w:szCs w:val="28"/>
        </w:rPr>
      </w:pPr>
    </w:p>
    <w:p w:rsidR="00CA07A4" w:rsidRPr="00E63DFD" w:rsidRDefault="00CA07A4" w:rsidP="005E1487">
      <w:pPr>
        <w:spacing w:after="0" w:line="240" w:lineRule="auto"/>
        <w:ind w:firstLine="709"/>
        <w:rPr>
          <w:rFonts w:ascii="Times New Roman" w:hAnsi="Times New Roman" w:cs="Times New Roman"/>
          <w:color w:val="000000"/>
          <w:sz w:val="28"/>
          <w:szCs w:val="28"/>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Актуальность темы обусловлена потребностями функционирования промышленных предприятий в режиме рыночных отношений, так как повышение эффективности обеспечения экономической безопасности позволяет укреплять конкурентоспособность и повышать объём производства продукции различных предприятий.</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xml:space="preserve">Объектом исследования является инфраструктура экономической безопасности предприятия. Предметом исследований является обеспечение экономической безопасности. </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xml:space="preserve">Цель работы заключается в обосновании теоретических предпосылок инфраструктуры обеспечения экономической безопасности. </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xml:space="preserve">Реализация целей исследования предполагает решение следующих задач: </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изучить теоретические и методологические основы обеспечения экономической безопасности на предприятии;</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выявить систему обеспечения экономической безопасности на предприятии;</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изучить инфраструктуру экономической безопасности.</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xml:space="preserve">Методологической и теоретической основой исследования послужили труды отечественных и зарубежных ученых в области экономической безопасности, основ управления, рыночной экономики, а также нормативные документы, регламентирующие деятельность предприятий. </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Проблема обеспечения экономической безопасности широко представлена в работах А.А. Быкова, А.И. Ильина, Е.В. Васьковского, Л.А. Богдановской и других.</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 xml:space="preserve">Информационной базой исследования явилась отечественная и зарубежная литература, методические, справочные материалы. </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При решении конкретных задач использовались теоретический анализ и синтез, метод аналогии, сравнения, метод группировки.</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Реферат состоит из трех глав.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 первой главе дается характеристика теоретических основ экономической безопасности предприятия.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Во второй главе выявляется сущность системы обеспечения экономической безопасности.</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xml:space="preserve">В третьей главе показывается инфраструктура экономической безопасности. </w:t>
      </w:r>
      <w:bookmarkStart w:id="1" w:name="_Toc387181707"/>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sz w:val="28"/>
          <w:szCs w:val="28"/>
        </w:rPr>
      </w:pPr>
    </w:p>
    <w:p w:rsidR="00CA07A4" w:rsidRPr="00E63DFD" w:rsidRDefault="00CA07A4" w:rsidP="005E1487">
      <w:pPr>
        <w:pStyle w:val="Heading1"/>
        <w:rPr>
          <w:sz w:val="28"/>
          <w:szCs w:val="28"/>
        </w:rPr>
      </w:pPr>
      <w:r w:rsidRPr="00E63DFD">
        <w:rPr>
          <w:sz w:val="28"/>
          <w:szCs w:val="28"/>
        </w:rPr>
        <w:t xml:space="preserve">1 </w:t>
      </w:r>
      <w:bookmarkEnd w:id="1"/>
      <w:r w:rsidRPr="00E63DFD">
        <w:rPr>
          <w:sz w:val="28"/>
          <w:szCs w:val="28"/>
        </w:rPr>
        <w:t>Понятие экономической безопасности предприятия</w:t>
      </w:r>
    </w:p>
    <w:p w:rsidR="00CA07A4" w:rsidRPr="00E63DFD" w:rsidRDefault="00CA07A4" w:rsidP="005E1487">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p>
    <w:p w:rsidR="00CA07A4" w:rsidRPr="00E63DFD" w:rsidRDefault="00CA07A4" w:rsidP="005E1487">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Экономическая безопасность предприятия (ЭБП) – это состояние наиболее эффективного использования ресурсов для предотвращения угроз и обеспечения стабильного функционирования предприятия. Экономическая безопасность предприятия характеризуется совокупностью качественных и количественных показателей, важнейшим среди которых является уровень экономической безопасности.</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Уровень экономической безопасности предприятия – это оценка состояния использования ресурсов предприятия по различным критериям уровня экономической безопасности предприятия [1, с. 214].</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Для того чтобы достичь наиболее высокого уровня экономической безопасности, предприятие должно следить за обеспечением максимальной безопасности основных функциональных составляющих системы ЭБП.</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Функциональные составляющие ЭБП – это совокупность основных направлений его экономической безопасности, существенно отличающихся друг от друга по своему содержанию.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Выделяют следующие функциональные составляющие ЭБП:</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финансовую;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интеллектуальную и кадровую;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–технико-технологическую;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политико-правовую;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экологическую;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информационную;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силовую.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Для обеспечения своей экономической безопасности предприятие использует совокупность корпоративных ресурсов.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Корпоративные ресурсы – факторы бизнеса, используемые владельцами и менеджерами предприятия для выполнения целей бизнеса.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Среди них выделяют:</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ресурс капитала;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Акционерный капитал предприятия в сочетании с заемными финансовыми ресурсами является кровеносной системой предприятия и позволяет приобретать и поддерживать остальные корпоративные ресурсы, изначально отсутствующие у создателей данного предприятия.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ресурс персонала;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Менеджеры предприятия, штат инженерного персонала, производственных рабочих и служащих с их знаниями, опытом и навыками являются основным проводящим и связующим звеном, соединяющим воедино все факторы данного бизнеса, обеспечивающим проведение в жизнь идеологии бизнеса, а также достижение целей бизнеса.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ресурс информации и технологии;</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Информация, касающаяся всех сторон деятельности предприятия, является в настоящее время наиболее ценным и дорогостоящим из ресурсов предприятия. Именно информация об изменении политической, социальной, экономической и экологической ситуации, рынков предприятия, научно-техническая и технологическая информация, касающиеся каких-либо аспектов данного бизнеса, новое в методах организации и управления бизнесом позволяют предприятию адекватно реагировать на любые изменения внешней среды бизнеса, эффективно планировать и осуществлять свою хозяйственную деятельность.</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ресурс техники и оборудования;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На основе имеющихся финансовых, информационно-технологических и кадровых возможностей предприятие приобретает оборудование, необходимое (по мнению менеджеров предприятия) и доступное (исходя из имеющихся ресурсов).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ресурс прав.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С развитием цивилизации, истощением природных ресурсов и повышением ценности для бизнеса нематериальных активов резко выросла роль данного ресурса. Этот ресурс включает в себя права на использование патентов, лицензии и квоты на использование природных ресурсов, а также экспортной квоты, права на пользование землей (причем в настоящее время крайне повысилась ценность городских территорий, предназначенных не для земледелия, а для административной застройки). Использование этого ресурса позволяет предприятию приобщиться к передовым технологическим разработкам, не проводя собственных дорогостоящих научных исследований, а также получить доступ к дополнительным возможностям развития бизнеса.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Обеспечение экономической безопасности предприятия – это процесс реализации функциональных составляющих экономической безопасности с целью предотвращения возможных ущербов и достижения максимального уровня экономической безопасности в настоящее время и в будущем.</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Способы обеспечения экономической безопасности предприятия – это набор мер и система организации их выполнения и контроля, которые позволяют достигать наиболее высоких значений уровня экономической безопасности предприятия</w:t>
      </w:r>
      <w:r w:rsidRPr="00E63DFD">
        <w:rPr>
          <w:rFonts w:ascii="Times New Roman" w:hAnsi="Times New Roman" w:cs="Times New Roman"/>
          <w:color w:val="000000"/>
          <w:sz w:val="28"/>
          <w:szCs w:val="28"/>
          <w:shd w:val="clear" w:color="auto" w:fill="FFFFFF"/>
        </w:rPr>
        <w:t>[</w:t>
      </w:r>
      <w:r w:rsidRPr="00E63DFD">
        <w:rPr>
          <w:rFonts w:ascii="Times New Roman" w:hAnsi="Times New Roman" w:cs="Times New Roman"/>
          <w:color w:val="000000"/>
          <w:sz w:val="28"/>
          <w:szCs w:val="28"/>
        </w:rPr>
        <w:t>3, с. 147]</w:t>
      </w:r>
      <w:r w:rsidRPr="00E63DFD">
        <w:rPr>
          <w:rFonts w:ascii="Times New Roman" w:hAnsi="Times New Roman" w:cs="Times New Roman"/>
          <w:color w:val="000000"/>
          <w:sz w:val="28"/>
          <w:szCs w:val="28"/>
          <w:lang w:eastAsia="ru-RU"/>
        </w:rPr>
        <w:t>.</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Рассмотрим практическое функционирование данной схемы обеспечения ЭБП. Исходя из целей создания бизнеса, а также особенностей национального менталитета и природного темперамента высших менеджеров предприятия, отраслевой спецификации бизнеса и общеэкономической ситуации на рынках данного предприятия, формируется философия предприятия.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Для осуществления целей данного бизнеса на основе сложившейся философии предприятия его менеджментом рассчитываются потребности бизнеса в различных ресурсах и формируется набор корпоративных ресурсов предприятия, за счет которых оно достигает реализации целей своего бизнеса.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Важнейшим этапом обеспечения ЭБП является стратегическое планирование и прогнозирования его экономической безопасности. Этот этап включает в себя разработку стратегического плана обеспечения ЭБП. В этом документе необходимо задать качественные параметры использования корпоративных ресурсов предприятия в сочетании с его организационно-функциональной структурой и взаимосвязями структурных подразделений, а также некоторые количественные ориентиры обеспечения функциональных составляющих и ЭБП в целом.</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После разработки стратегических планов деятельности предприятия необходимо провести оперативную оценку уровня обеспечения и текущее тактическое планирование ЭБП. Анализ уровня ЭБП проводится на основе оценки эффективности мер по предотвращению ущербов и расчета функциональных и совокупного критериев ЭБП.</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Текущее планирование ЭБП осуществляется на основе разработки нескольких альтернативных сценариев развития ситуации и расчета значений совокупного критерия экономической безопасности по каждому из них. После выбора по результатам расчетов лучшего варианта и анализа остальных вырабатываются оперативные рекомендации по текущему планированию деятельности предприятия. Эти рекомендации не носят в отличие от стратегических долгосрочного характера и не только задают качественные ориентиры текущей деятельности предприятия, но и содержат количественные задания.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На основе оперативной оценки уровня ЭБП и выработанных рекомендаций осуществляется оперативное планирование финансово-хозяйственной деятельности предприятия, после чего производится практическая реализация разработанных планов.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 процессе финансово-хозяйственной деятельности предприятия появляется информация для анализа состояния его экономической безопасности. На основе этой информации оцениваются функциональные и совокупный критерии экономической безопасности предприятия, их отклонения от плановых значений, анализируются причины возникновения этих отклонений. После этого вырабатываются рекомендации по корректировке набора корпоративных ресурсов, систем стратегического и текущего планирования финансово-хозяйственной деятельности предприятия, а также системы оперативного управления его деятельностью.</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Корректировки могут вноситься и в систему планирования ЭБП. В этом случае нужно заново использовать описанные выше методы планирования ЭБП и внести соответствующие изменения в хозяйственные планы предприятия и систему их реализации.</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Основополагающим элементом при исследовании экономической безопасности предприятия является выбор ее критерия. Он предполагает признак или сумму признаков, на основании которых делается заключение о состоянии экономической безопасности предприятия.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Экономическую безопасность предприятия можно оценивать с помощью различных критериев: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организационная сторона;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В этом случае предполагается сохранение, как самого предприятия, так и ее организационной целостности, нормальное функционирование основных подразделений (отделов, служб и тому подобное). Основные подразделения фирмы (например, отдел снабжения, производственный отдел, финансовый отдел или бухгалтерия, служба маркетинга) выполняют все свои функции для достижения основной цели предприятия.</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правовая сторона;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Имеется в виду постоянное обеспечение соответствия деятельности фирмы действующему законодательству, что выражается в отсутствии претензий со стороны правоохранительных органов (или контрагентов) к фирме. Кроме того, отсутствуют потери от сделок с внешними партнерами вследствие нарушения последними законодательства (умышленно либо неумышленно). Это обеспечивается юридической экспертизой всех осуществляемых операций и сделок, заключаемых договоров.</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xml:space="preserve">– информационная сторона; </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Безопасность может быть оценена как сохранение состояния защищенности внутренней конфиденциальной информации от утечки или разглашения в различных формах.</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экономическая сторона.</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xml:space="preserve">Проявляется в стабильных или имеющих тенденцию к росту основных финансово-экономических показателях деятельности фирмы (таких как собственный капитал, объем годового оборота, прибыль, рентабельность). В них отражаются общие результаты обеспечения безопасности с организационной, правовой, информационной и собственно экономической сторон. Сюда могут входить такие показатели, как отсутствие штрафов, санкций со стороны государственных органов за нарушение законодательства (например, налогового, антимонопольного), отсутствие потерь от сделок с недобросовестными контрагентами </w:t>
      </w:r>
      <w:r w:rsidRPr="00E63DFD">
        <w:rPr>
          <w:rFonts w:ascii="Times New Roman" w:hAnsi="Times New Roman" w:cs="Times New Roman"/>
          <w:color w:val="000000"/>
          <w:sz w:val="28"/>
          <w:szCs w:val="28"/>
          <w:shd w:val="clear" w:color="auto" w:fill="FFFFFF"/>
        </w:rPr>
        <w:t>[</w:t>
      </w:r>
      <w:r w:rsidRPr="00E63DFD">
        <w:rPr>
          <w:rFonts w:ascii="Times New Roman" w:hAnsi="Times New Roman" w:cs="Times New Roman"/>
          <w:color w:val="000000"/>
          <w:sz w:val="28"/>
          <w:szCs w:val="28"/>
        </w:rPr>
        <w:t>8, с. 512]</w:t>
      </w:r>
      <w:r w:rsidRPr="00E63DFD">
        <w:rPr>
          <w:rFonts w:ascii="Times New Roman" w:hAnsi="Times New Roman" w:cs="Times New Roman"/>
          <w:color w:val="000000"/>
          <w:sz w:val="28"/>
          <w:szCs w:val="28"/>
          <w:lang w:eastAsia="ru-RU"/>
        </w:rPr>
        <w:t>.</w:t>
      </w: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Таким образом, в наиболее общем виде об экономической безопасности предприятия свидетельствует сохранение его как целостного структурного образования и юридического лица и устойчивых либо растущих значений основных финансово-экономических показателей. Применительно же к конкретной стороне деятельности предприятия, могут использоваться специфические показатели его безопасности.</w:t>
      </w:r>
      <w:bookmarkStart w:id="2" w:name="_Toc387181720"/>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lang w:eastAsia="ru-RU"/>
        </w:rPr>
      </w:pPr>
    </w:p>
    <w:p w:rsidR="00CA07A4" w:rsidRPr="00E63DFD" w:rsidRDefault="00CA07A4" w:rsidP="005E1487">
      <w:pPr>
        <w:spacing w:after="0" w:line="240" w:lineRule="auto"/>
        <w:ind w:firstLine="709"/>
        <w:jc w:val="both"/>
        <w:rPr>
          <w:rFonts w:ascii="Times New Roman" w:hAnsi="Times New Roman" w:cs="Times New Roman"/>
          <w:b/>
          <w:bCs/>
          <w:color w:val="000000"/>
          <w:sz w:val="28"/>
          <w:szCs w:val="28"/>
          <w:lang w:eastAsia="ru-RU"/>
        </w:rPr>
      </w:pPr>
      <w:r w:rsidRPr="00E63DFD">
        <w:rPr>
          <w:rFonts w:ascii="Times New Roman" w:hAnsi="Times New Roman" w:cs="Times New Roman"/>
          <w:b/>
          <w:bCs/>
          <w:sz w:val="28"/>
          <w:szCs w:val="28"/>
        </w:rPr>
        <w:t>2 Система экономической безопасности предприятия</w:t>
      </w:r>
    </w:p>
    <w:p w:rsidR="00CA07A4" w:rsidRPr="00E63DFD" w:rsidRDefault="00CA07A4" w:rsidP="005E1487">
      <w:pPr>
        <w:spacing w:after="0" w:line="240" w:lineRule="auto"/>
        <w:ind w:firstLine="709"/>
        <w:jc w:val="both"/>
        <w:rPr>
          <w:rFonts w:ascii="Times New Roman" w:hAnsi="Times New Roman" w:cs="Times New Roman"/>
          <w:sz w:val="28"/>
          <w:szCs w:val="28"/>
        </w:rPr>
      </w:pPr>
    </w:p>
    <w:p w:rsidR="00CA07A4" w:rsidRPr="00E63DFD" w:rsidRDefault="00CA07A4" w:rsidP="005E1487">
      <w:pPr>
        <w:spacing w:after="0" w:line="240" w:lineRule="auto"/>
        <w:ind w:firstLine="709"/>
        <w:jc w:val="both"/>
        <w:rPr>
          <w:rFonts w:ascii="Times New Roman" w:hAnsi="Times New Roman" w:cs="Times New Roman"/>
          <w:sz w:val="28"/>
          <w:szCs w:val="28"/>
        </w:rPr>
      </w:pP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Важным аспектом процесса управления экономической безопасностью предприятия является определение её составляющих с последующим основательным их анализом и разработкой конкретных механизмов их укрепления. Необходимо заметить, что на данный момент в экономической литературе существуют разные подходы к трактовке понятия «экономическая безопасность». Так, некоторые учёные под экономической безопасностью понимают состояние экономической системы, которое позволяет ей динамично, эффективно развиваться, решая при этом социальные задачи. Существуют также определения, в которых экономическая безопасность предприятия рассматривается как совокупность качеств состояния производственной системы, при котором обеспечивается возможность достижения целей всей системы.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Часть учёных склоняется к тому, что это состояние защищённости предприятия от негативного воздействия внешних и внутренних угроз и разного рода дестабилизирующих факторов, при котором создаётся возможность реализации коммерческих интересов субъекта хозяйствования [</w:t>
      </w:r>
      <w:r w:rsidRPr="00E63DFD">
        <w:rPr>
          <w:rFonts w:ascii="Times New Roman" w:hAnsi="Times New Roman" w:cs="Times New Roman"/>
          <w:color w:val="000000"/>
          <w:sz w:val="28"/>
          <w:szCs w:val="28"/>
        </w:rPr>
        <w:t>12, с. 317</w:t>
      </w:r>
      <w:r w:rsidRPr="00E63DFD">
        <w:rPr>
          <w:rFonts w:ascii="Times New Roman" w:hAnsi="Times New Roman" w:cs="Times New Roman"/>
          <w:sz w:val="28"/>
          <w:szCs w:val="28"/>
        </w:rPr>
        <w:t xml:space="preserve">].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Вместе с существованием разных точек зрения на сущность данного понятия, нет и единого мнения относительно составляющих экономической безопасности. В целом, можно выделить три основных подхода к их определению, а именно, системный, ресурсный и функциональный [</w:t>
      </w:r>
      <w:r w:rsidRPr="00E63DFD">
        <w:rPr>
          <w:rFonts w:ascii="Times New Roman" w:hAnsi="Times New Roman" w:cs="Times New Roman"/>
          <w:color w:val="000000"/>
          <w:sz w:val="28"/>
          <w:szCs w:val="28"/>
        </w:rPr>
        <w:t>9, с. 108</w:t>
      </w:r>
      <w:r w:rsidRPr="00E63DFD">
        <w:rPr>
          <w:rFonts w:ascii="Times New Roman" w:hAnsi="Times New Roman" w:cs="Times New Roman"/>
          <w:sz w:val="28"/>
          <w:szCs w:val="28"/>
        </w:rPr>
        <w:t xml:space="preserve">]. Так, сторонники системного подхода рассматривают предприятие как взаимосвязанную совокупность подсистем, в соответствии с которыми и выделяют ряд составляющих экономической безопасности, а именно: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 технологическую, к которой относят все интересы и угрозы, влияющие на техническую сторону процесса производства;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ресурсную, отображающую материальное обеспечение производства основными видами ресурсов; финансовую; социальную и т.п.</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В отличие от системного подхода, сторонники ресурсного подхода акцентируют внимание на том, что предприятие в своей деятельности использует определённую совокупность корпоративных ресурсов, а значит, и экономическую безопасность необходимо формировать исходя из возможной угрозы каждому из видов корпоративных ресурсов предприятия. При таком подходе к составляющим экономической безопасности предприятия относят следующие: безопасность капитала; безопасность персонала; безопасность технологии и информации; безопасность техники и оборудования; безопасность прав и т.п.</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Функциональный подход наиболее распространённый и предусматривает выделение в составе экономической безопасности таких составляющих, как:</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технико-технологической – уровень соответствия используемых на предприятии технологий современным мировым аналогам;</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 интеллектуальной и кадровой – сохранение и развитие интеллектуального потенциала предприятия;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 информационной – эффективное информационно-аналитическое обеспечение хозяйственной деятельности субъекта хозяйствования;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экологической – соблюдение установленных экологических норм, минимизация потерь от загрязнения окружающей среды; финансовой – достижение наиболее эффективного использования корпоративных ресурсов;</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 правовой – всестороннее правовое обеспечение деятельности предприятия, соблюдение действующего законодательства;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 силовой – обеспечение физической безопасности работников предприятия (прежде всего руководства) и сохранения их имущества и т.п.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Необходимо помнить, что важность каждой составляющей экономической безопасности для предприятий разных отраслей существенно отличается, поэтому надо взвешенно и критически подходить к процессу их определения, уделяя значительное внимание именно тем, которые для его безопасности являются первичными.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Безопасность каждого субъекта экономической деятельности формируется как ее составной элемент, подсистема, которая, в свою очередь, когда рассматривается самостоятельно, может определяться как система. Система экономической безопасности характеризуется материализацией ее предмета. Потому она включает, как составные элементы, субъекты и объекты безопасности, нормативную базу, институты, ее обеспечивающие, и средства осуществления.</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Субъектами экономической безопасности общества являются, во-первых, государство и государственные учреждения, во-вторых, фирмы, предприятия, организации, общественные организации, политические партии и движения, которые определяются как юридическое лица и, в-третьих, домохозяйства и отдельные физические лица.</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Объектами экономической безопасности являются экономические системы в целом и все отдельные элементы экономических систем: факторы производства, экономическое отношения, организационно-экономические механизмы, экономическая политика, хозяйственное право, экономическая культура, экономическая этика и тому подобное.</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С той или другой степенью конкретизации эти объекты подлежат защите в экономической системе каждого институционального уровня. Объекты экономической безопасности рассматриваются в институциональном и функциональном аспектах, потому что и сама система экономической безопасности должна отражать институциональный и функциональной аспекты ее организации. Не целесообразно систему экономической безопасности общества подменять системой государственной экономической безопасности.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Потому система экономической безопасности общества является совокупностью подсистем экономической безопасности различных субъектов экономической деятельности: государства, юридических лиц (фирм, предприятий, учреждений и тому подобное), домохозяйств и физических лиц. Стоит обратить внимание, что домохозяйство в рыночной экономике играет важную роль, поскольку его субъекты являются собственниками ресурсов и потребителями экономических благ личного назначения. Собственно, оно определяет структуру общественного производства в социально-ориентированной рыночной экономике.</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Следующим составным элементом системы экономической безопасности являются средства ее осуществления. Поскольку экономическая система имеет многоэлементную структуру – ресурсы (факторы производства), технологии, научно-прикладные исследования, экономические отношения, экономические, правовые, политические и этические механизмы функционирования, то для защиты экономической системы должны употребляться разнообразные средства, которые отвечают нормальным и безопасным условиям функционирования экономической системы.</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Важной составной частью системы экономической безопасности является нормативно-правовая база ее осуществления. Она должна формировать право субъекта экономической деятельности на экономическую защиту, определять институты и средства его осуществления, нормы и объемы ответственности за нарушение права субъекта на безопасную экономическую деятельность.</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Нормативная база каждого субъекта экономической деятельности состоит из двух частей:</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нормативная база, регулирующая безопасность во внешней среде;</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нормативная база, регулирующая внутренний режим экономической безопасности.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 xml:space="preserve">Сегодня в Беларуси нормативную базу экономической безопасности составляют Конституция РБ, Кодексы, Законы РБ «Об </w:t>
      </w:r>
      <w:r w:rsidRPr="00E63DFD">
        <w:rPr>
          <w:color w:val="000000"/>
          <w:sz w:val="28"/>
          <w:szCs w:val="28"/>
        </w:rPr>
        <w:t>экономической несостоятельности (банкротстве)</w:t>
      </w:r>
      <w:r w:rsidRPr="00E63DFD">
        <w:rPr>
          <w:sz w:val="28"/>
          <w:szCs w:val="28"/>
        </w:rPr>
        <w:t>», «</w:t>
      </w:r>
      <w:r w:rsidRPr="00E63DFD">
        <w:rPr>
          <w:color w:val="000000"/>
          <w:sz w:val="28"/>
          <w:szCs w:val="28"/>
        </w:rPr>
        <w:t>О ценообразовании</w:t>
      </w:r>
      <w:r w:rsidRPr="00E63DFD">
        <w:rPr>
          <w:sz w:val="28"/>
          <w:szCs w:val="28"/>
        </w:rPr>
        <w:t>», «</w:t>
      </w:r>
      <w:r w:rsidRPr="00E63DFD">
        <w:rPr>
          <w:color w:val="000000"/>
          <w:sz w:val="28"/>
          <w:szCs w:val="28"/>
        </w:rPr>
        <w:t>О противодействии монополистической деятельности и развитии конкуренции</w:t>
      </w:r>
      <w:r w:rsidRPr="00E63DFD">
        <w:rPr>
          <w:sz w:val="28"/>
          <w:szCs w:val="28"/>
        </w:rPr>
        <w:t>», «</w:t>
      </w:r>
      <w:r w:rsidRPr="00E63DFD">
        <w:rPr>
          <w:color w:val="000000"/>
          <w:sz w:val="28"/>
          <w:szCs w:val="28"/>
        </w:rPr>
        <w:t>О бухгалтерском учете и отчетности</w:t>
      </w:r>
      <w:r w:rsidRPr="00E63DFD">
        <w:rPr>
          <w:sz w:val="28"/>
          <w:szCs w:val="28"/>
        </w:rPr>
        <w:t xml:space="preserve">» и другие. Если речь идет о внутренней, локальной нормативной базе экономической безопасности отдельных субъектов ведения хозяйства </w:t>
      </w:r>
      <w:r w:rsidRPr="00E63DFD">
        <w:rPr>
          <w:b/>
          <w:bCs/>
          <w:color w:val="000000"/>
          <w:sz w:val="28"/>
          <w:szCs w:val="28"/>
        </w:rPr>
        <w:t>–</w:t>
      </w:r>
      <w:r w:rsidRPr="00E63DFD">
        <w:rPr>
          <w:sz w:val="28"/>
          <w:szCs w:val="28"/>
        </w:rPr>
        <w:t xml:space="preserve"> фирм и предприятий </w:t>
      </w:r>
      <w:r w:rsidRPr="00E63DFD">
        <w:rPr>
          <w:b/>
          <w:bCs/>
          <w:color w:val="000000"/>
          <w:sz w:val="28"/>
          <w:szCs w:val="28"/>
        </w:rPr>
        <w:t>–</w:t>
      </w:r>
      <w:r w:rsidRPr="00E63DFD">
        <w:rPr>
          <w:sz w:val="28"/>
          <w:szCs w:val="28"/>
        </w:rPr>
        <w:t xml:space="preserve"> то этот вопрос упорядочен еще недостаточно. Можно сказать, что только в банках и других финансовых учреждениях нормативное обеспечение проблемы экономической безопасности находится на более-менее удовлетворительном уровне.</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Кроме этого, нормативная база экономической безопасности страны в целом и отдельных субъектов ведения хозяйства, которые имеют связи с иностранными фирмами, в частности, включает еще и международные экономические соглашения.</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 xml:space="preserve">Одной из важнейших составной частей системы экономической безопасности являются организационно-структурные элементы </w:t>
      </w:r>
      <w:r w:rsidRPr="00E63DFD">
        <w:rPr>
          <w:b/>
          <w:bCs/>
          <w:color w:val="000000"/>
          <w:sz w:val="28"/>
          <w:szCs w:val="28"/>
        </w:rPr>
        <w:t>–</w:t>
      </w:r>
      <w:r w:rsidRPr="00E63DFD">
        <w:rPr>
          <w:sz w:val="28"/>
          <w:szCs w:val="28"/>
        </w:rPr>
        <w:t xml:space="preserve"> институты, учреждения. Их конкретные формы определяются институциональным уровнем системы экономической безопасности. Если речь идет об обществе, то среди учреждений, которые осуществляют его экономическую безопасность, решающую роль играют государственные институты.</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Во главе организационной работы по экономической безопасности нашей страны стоит институт Президента РБ. Национальное собрание РБ, как законодательный орган, обеспечивает формирование правовой базы экономической безопасности общества и всех его субъектов, а также последовательность применения ее в практической деятельности.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Совет министров РБ, как орган исполнительной власти формирует две подсистемы, которые осуществляют экономическую безопасность общества и государства. Это, прежде всего, институты управления экономикой, назначение которых заключается в обеспечении последовательной защиты экономических интересов страны, а именно Министерство экономики, Национальный банк, Министерство финансов и другие. Второй составляющей государственных институтов экономической безопасности являюсь «силовые министерства»: Министерство внутренних дел РБ, Совет безопасности РБ, Министерство по чрезвычайным ситуациям и так далее.</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Следующую составляющую институциональных органов системы экономической безопасности государства создают институты надзора и правосудия: Конституционной Суд РБ, Прокуратура РБ, Верховный Суд РБ, Высший хозяйственный суд РБ, Хозяйственные суды, Местные суды,  Адвокатура, Министерство юстиции.</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 xml:space="preserve">Если речь идет о системе экономической безопасности первичного экономического звена </w:t>
      </w:r>
      <w:r w:rsidRPr="00E63DFD">
        <w:rPr>
          <w:b/>
          <w:bCs/>
          <w:color w:val="000000"/>
          <w:sz w:val="28"/>
          <w:szCs w:val="28"/>
        </w:rPr>
        <w:t>–</w:t>
      </w:r>
      <w:r w:rsidRPr="00E63DFD">
        <w:rPr>
          <w:sz w:val="28"/>
          <w:szCs w:val="28"/>
        </w:rPr>
        <w:t xml:space="preserve"> фирмы, предприятия, то его элементы определяются частной службой безопасности, охранной службой или отдельными элементами общей структуры менеджмента, которым поставлено в обязанность осуществление экономической безопасности.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В основе функционирования системы экономической безопасности лежит определенные принципы, среди которых следует выделить:</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системность, согласно которой в организации экономической безопасности нет «важных» и «неважных» элементов (опасность как жидкость, проникает в экономическую систему через каждую небольшую щель);</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обоснованность (ограниченность ресурсов защиты, как и всех других экономических ресурсов, требует глубокого научно-технического обоснования решений относительно обеспечения экономической безопасности);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 xml:space="preserve">достаточность (выбирать нужно такие средства экономической защиты, которые достаточны, чтобы противостоять опасности, но в то же время не нужно употреблять лишних средств); </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Каждый раз, когда решается вопрос защиты от конкретной опасности, субъект выбирает модель поведения относительно опасности в пределах принуждения, противодействия, сдерживания и согласования. Выбор конкретной модели определяется уровнем 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 xml:space="preserve">гибкость </w:t>
      </w:r>
      <w:r w:rsidRPr="00E63DFD">
        <w:rPr>
          <w:b/>
          <w:bCs/>
          <w:color w:val="000000"/>
          <w:sz w:val="28"/>
          <w:szCs w:val="28"/>
        </w:rPr>
        <w:t xml:space="preserve">– </w:t>
      </w:r>
      <w:r w:rsidRPr="00E63DFD">
        <w:rPr>
          <w:sz w:val="28"/>
          <w:szCs w:val="28"/>
        </w:rPr>
        <w:t>это способность субъекта экономической деятельности быстро менять модель осуществления безопасности в зависимости от характера развития 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своевременность (субъект экономической безопасности должен иметь отработанные модели защиты в соответствии с уровнем развития опасности и своевременно применять их совместно с мониторингом к конкретному состоянию опасности);</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 xml:space="preserve">желание защищаться; </w:t>
      </w:r>
    </w:p>
    <w:p w:rsidR="00CA07A4" w:rsidRPr="00E63DFD" w:rsidRDefault="00CA07A4" w:rsidP="005E1487">
      <w:pPr>
        <w:pStyle w:val="NormalWeb"/>
        <w:spacing w:before="0" w:beforeAutospacing="0" w:after="0" w:afterAutospacing="0"/>
        <w:ind w:firstLine="709"/>
        <w:jc w:val="both"/>
        <w:rPr>
          <w:sz w:val="28"/>
          <w:szCs w:val="28"/>
        </w:rPr>
      </w:pPr>
      <w:r w:rsidRPr="00E63DFD">
        <w:rPr>
          <w:sz w:val="28"/>
          <w:szCs w:val="28"/>
        </w:rPr>
        <w:t>Не всегда отдельные субъекты экономической деятельности желают защищать собственные экономические объекты. В первую очередь это присуще преступным элементам в структурах менеджмента или проявляются в нежелании защищать общую структуру ее отдельными составной частями. Это является следствием противоречий между отдельными структурами экономических систем, несбалансированности собственности и власти между центральными и периферийными, институциональными и исполнительными элементами системы.</w:t>
      </w:r>
    </w:p>
    <w:p w:rsidR="00CA07A4" w:rsidRPr="00E63DFD" w:rsidRDefault="00CA07A4" w:rsidP="005E1487">
      <w:pPr>
        <w:pStyle w:val="NormalWeb"/>
        <w:spacing w:before="0" w:beforeAutospacing="0" w:after="0" w:afterAutospacing="0"/>
        <w:ind w:firstLine="709"/>
        <w:jc w:val="both"/>
        <w:rPr>
          <w:sz w:val="28"/>
          <w:szCs w:val="28"/>
        </w:rPr>
      </w:pPr>
      <w:r w:rsidRPr="00E63DFD">
        <w:rPr>
          <w:b/>
          <w:bCs/>
          <w:color w:val="000000"/>
          <w:sz w:val="28"/>
          <w:szCs w:val="28"/>
        </w:rPr>
        <w:t xml:space="preserve">– </w:t>
      </w:r>
      <w:r w:rsidRPr="00E63DFD">
        <w:rPr>
          <w:sz w:val="28"/>
          <w:szCs w:val="28"/>
        </w:rPr>
        <w:t>умение защищаться (желание защищаться должно дополняться умением).</w:t>
      </w:r>
    </w:p>
    <w:p w:rsidR="00CA07A4" w:rsidRPr="00E63DFD" w:rsidRDefault="00CA07A4" w:rsidP="005E1487">
      <w:pPr>
        <w:rPr>
          <w:rFonts w:ascii="Times New Roman" w:hAnsi="Times New Roman" w:cs="Times New Roman"/>
          <w:sz w:val="28"/>
          <w:szCs w:val="28"/>
        </w:rPr>
      </w:pPr>
    </w:p>
    <w:p w:rsidR="00CA07A4" w:rsidRPr="00E63DFD" w:rsidRDefault="00CA07A4" w:rsidP="005E1487">
      <w:pPr>
        <w:ind w:firstLine="708"/>
        <w:jc w:val="both"/>
        <w:rPr>
          <w:rFonts w:ascii="Times New Roman" w:hAnsi="Times New Roman" w:cs="Times New Roman"/>
          <w:sz w:val="28"/>
          <w:szCs w:val="28"/>
        </w:rPr>
      </w:pPr>
    </w:p>
    <w:p w:rsidR="00CA07A4" w:rsidRPr="00E63DFD" w:rsidRDefault="00CA07A4" w:rsidP="005E1487">
      <w:pPr>
        <w:spacing w:after="0" w:line="240" w:lineRule="auto"/>
        <w:ind w:firstLine="709"/>
        <w:jc w:val="both"/>
        <w:rPr>
          <w:rFonts w:ascii="Times New Roman" w:hAnsi="Times New Roman" w:cs="Times New Roman"/>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spacing w:after="0" w:line="240" w:lineRule="auto"/>
        <w:ind w:firstLine="709"/>
        <w:jc w:val="both"/>
        <w:rPr>
          <w:rFonts w:ascii="Times New Roman" w:hAnsi="Times New Roman" w:cs="Times New Roman"/>
          <w:b/>
          <w:bCs/>
          <w:color w:val="000000"/>
          <w:sz w:val="28"/>
          <w:szCs w:val="28"/>
          <w:lang w:eastAsia="ru-RU"/>
        </w:rPr>
      </w:pPr>
      <w:r w:rsidRPr="00E63DFD">
        <w:rPr>
          <w:rFonts w:ascii="Times New Roman" w:hAnsi="Times New Roman" w:cs="Times New Roman"/>
          <w:b/>
          <w:bCs/>
          <w:sz w:val="28"/>
          <w:szCs w:val="28"/>
        </w:rPr>
        <w:t>3 Инфраструктура экономической безопасности предприятия</w:t>
      </w: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Важным моментом в изучении обеспечения экономической безопасности является её инфраструктура. Инфраструктура экономической безопасности представляет собой организационно-экономический механизм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Определение понятия существующего организационно-экономического механизма обеспечения экономической безопасности было детерминировано производственными отношениями социализма. С одной стороны, такой механизм можно охарактеризовать как способ организации общественного производства со свойственными ему организационно-экономическими отношениями, с помощью которых общество использует экономические законы с учетом складывающейся исторической обстановки [</w:t>
      </w:r>
      <w:r w:rsidRPr="00E63DFD">
        <w:rPr>
          <w:rFonts w:ascii="Times New Roman" w:hAnsi="Times New Roman" w:cs="Times New Roman"/>
          <w:sz w:val="28"/>
          <w:szCs w:val="28"/>
        </w:rPr>
        <w:t>2, с. 129</w:t>
      </w:r>
      <w:r w:rsidRPr="00E63DFD">
        <w:rPr>
          <w:rFonts w:ascii="Times New Roman" w:hAnsi="Times New Roman" w:cs="Times New Roman"/>
          <w:color w:val="auto"/>
          <w:sz w:val="28"/>
          <w:szCs w:val="28"/>
        </w:rPr>
        <w:t>]. С другой стороны, он представляет собой совокупность сознательно устанавливаемых государством норм, правил, условий, критериев, показателей, организационных структур, в рамках и посредством которых осуществляется расширенное воспроизводство и обеспечение экономической безопасности страны.</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Элементами такого организационно-экономического механизма выступали планирование, ценообразование, стимулирование, организация заработной платы и др. Каждый из этих элементов относительно самостоятелен. В тоже время, в виду того, что основой или фундаментом механизма продолжительное время являлась общественная собственность на средства производства, его элементы представляли собой взаимодействующие структурные звенья в общей системе народного хозяйства, что придавало механизму некоторую целостность и направленность и позволяло на практике в определенной мере осуществлять важнейшие экономические функции: согласование производства и потребления; обеспечение сбалансированности в народном хозяйстве; управление научно-техническим прогрессом, материально-трудовыми ресурсами и другие (рисунок 1). Реализация этих функций позволяла в целом обеспечивать устойчивое развитие экономики страны и ее экономическую безопасность.</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В условиях углубления рыночных отношений функционирование такого организационно-экономического механизма зависит в первую очередь от действия экономических законов, а также выработанных наукой и проверенных практикой принципов хозяйствования, которые обеспечивают эффективные внутренние стимулы развития общественного производства, побуждают производителей работать на потребителей.</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Организационно-экономический механизм обеспечения экономической безопасности, адекватный рыночным отношениям включает такие элементы, как многообразие форм собственности, государственное регулирование экономики, рынок, конкуренцию, устойчивую валюту, внешнеэкономическую деятельность, конкурентоспособность продукции и одновременно предполагает тесную взаимосвязь плановых начал с рыночными возможностями в рамках существующей законодательной базы.</w:t>
      </w:r>
    </w:p>
    <w:p w:rsidR="00CA07A4" w:rsidRPr="00E63DFD" w:rsidRDefault="00CA07A4" w:rsidP="005E1487">
      <w:pPr>
        <w:pStyle w:val="Default"/>
        <w:spacing w:before="120"/>
        <w:ind w:firstLine="709"/>
        <w:jc w:val="center"/>
        <w:rPr>
          <w:rFonts w:ascii="Times New Roman" w:hAnsi="Times New Roman" w:cs="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46.8pt;margin-top:12.2pt;width:537.75pt;height:668.25pt;z-index:-251658240;visibility:visible" wrapcoords="-30 0 -30 21576 21600 21576 21600 0 -30 0">
            <v:imagedata r:id="rId7" o:title="" cropright="22482f"/>
            <w10:wrap type="tight"/>
          </v:shape>
        </w:pict>
      </w:r>
      <w:r w:rsidRPr="00E63DFD">
        <w:rPr>
          <w:rFonts w:ascii="Times New Roman" w:hAnsi="Times New Roman" w:cs="Times New Roman"/>
          <w:b/>
          <w:bCs/>
          <w:sz w:val="28"/>
          <w:szCs w:val="28"/>
        </w:rPr>
        <w:t>Рисунок 1 – Существующий организационно-экономический механизм обеспечения экономической безопасности</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Это с одной стороны находит выражение в управлении экономикой на основе планирования через сферу государственного управления, а с другой – в реализации задач субъектами хозяйствования в условиях действующих законодательных актов. При этом специфика такого регулирования состоит в объединении процесса планирования с интересами государства, собственника, работника на производстве, обменом, распределением и потреблением результата деятельности. Не устанавливая прямых плановых заданий, но, предусматривая изменение условий хозяйствования, государство, посредством правового регулирования, формирует систему по целенаправленному воздействию на управленческие отношения и рыночный механизм в целом, что позволяет ориентировать развитие экономики в направлении достижения поставленных целей через установление соответствующих отношений между субъектами хозяйственной деятельности.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Постепенное замещение директивного планирования индикативным, которое в большей мере является эластичным и позволяет субъектам хозяйствования выбирать возможные варианты поведения, проявляя при этом инициативу при принятии решений. Заинтересованность государства в индикативном планировании будет способствовать формированию и распространению плановой информации и обмену ею между субъектами хозяйствования, восприятию индикативных планов, как линии поведения, которой следует придерживаться субъектам хозяйствования в процессе своей деятельности.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В таких условиях организационно-экономический механизм обеспечении экономической безопасности представляет собой единство отдельных общих форм и параметров относительно к нынешнему способу производства, а также специфических особенностей, обусловленных действием экономических законов и отражает их возможности эффективно воздействовать на осуществление всех процессов расширенного воспроизводства. Действие этого механизма таково, что он вынуждает общество, организованное в виде сознательной и планомерной ассоциативной формы, согласовывать организационную деятельность этой ассоциации с экономическими законами, которые выражают необходимость такой деятельности. Хотя сама необходимость не выступает в виде материального объекта и вследствие этого не реализуется непосредственно в сфере общественного производства, она, тем не менее, выявляет конкретные сферы человеческой деятельности, которые в форме опосредующих звеньев реализуются через экономические потребности, интересы, в виде принятых волевых, сознательных, целенаправленных организационно-правовых актов в тесной связи с требованиями экономических законов.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Такие отношения государства с субъектами хозяйствования обусловлены прежде всего тем, что они учреждаются по инициативе органов государственного управления и направлены на обеспечение экономической безопасности. Последние определяют их технико-экономические параметры, специализацию, производственный профиль, исходя из общественных потребностей и требований по обеспечению экономической безопасности. Посредством разработки единой научно-технической и социально-экономической политики, внедрения и использования конкретных методов управления, включая проблемы контроля за ценами, налоговых льгот, таможенных пошлин, валютных ограничений, антимонопольного законодательства, государство осуществляет регулирующую и координирующую деятельность, обеспечивая ее согласованность на всех уровнях хозяйствования и направленность на обеспечение экономической безопасности. Это относится, в первую очередь, к организационному этапу создания предприятий и общеэкономическим функциям государства, с которыми связаны отношения, возникающие по поводу заказов и контрактов на изготовление и поставку продукции для государственных нужд, аккумулирования и использования бюджетных средств и т. п. При этом, отношения субъектов хозяйствования с государством в основном идентичны, потому как базовой их характеристикой выступают отношения по поводу использования государственной собственности. Но их следует рассматривать не как непосредственную «естественную» основу эффективного управления предприятием, а как важнейший инструмент, с помощью которого происходит свободное движение капитала и устанавливается надлежащий контроль за использованием средств производства и предметов труда.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Организационно-экономический механизм обеспечения экономической безопасности </w:t>
      </w:r>
      <w:r w:rsidRPr="00E63DFD">
        <w:rPr>
          <w:rFonts w:ascii="Times New Roman" w:hAnsi="Times New Roman" w:cs="Times New Roman"/>
          <w:b/>
          <w:bCs/>
          <w:sz w:val="28"/>
          <w:szCs w:val="28"/>
        </w:rPr>
        <w:t>–</w:t>
      </w:r>
      <w:r w:rsidRPr="00E63DFD">
        <w:rPr>
          <w:rFonts w:ascii="Times New Roman" w:hAnsi="Times New Roman" w:cs="Times New Roman"/>
          <w:color w:val="auto"/>
          <w:sz w:val="28"/>
          <w:szCs w:val="28"/>
        </w:rPr>
        <w:t xml:space="preserve"> это и методологическая основа, которая позволяет выявить взаимосвязи между противоречиями экономических процессов, например, между использованием природных ресурсов и их ограниченностью, между прогрессом современной техники и углубляющимся разделением труда, между внешнеэкономическими связями в сфере торговли и темпами роста валового продукта и др. Методологическими положениями при его формировании явились также результаты исследований предприятий, базовой составляющей которых выступает государственная собственность. Так как собственность и формы ее производительного использования образуют фундаментальную основу экономических отношений в производстве, то ее реализация и адекватное отражение в системе воспроизводственных процессов является ведущей функцией организационно-экономического механизма обеспечения экономической безопасности. Последний, при широком использовании партнерско-договорных отношений и его направленности на обеспечение экономической безопасности может, как показывают результаты исследования, способствовать динамичному развитию производства.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Современный взгляд на партнерско-договорные отношения целесообразно не обосновывать исключительно или преимущественно на ревизии традиционных представлений о них, а с позиций возможностей использования разных форм и методов управления по повышению трудовой активности коллективов субъектов хозяйствования. В этой связи принципиальное значение имеет учет специфических особенностей экономических отношений, находящих свое выражение в обеспечении экономической безопасности, а также вертикальных и горизонтальных взаимосвязей в государственном и негосударственном секторах экономики. Например, государственные, как и субъекты хозяйствования других организационно-правовых форм, вступают в экономические отношения с субъектами рынка на принципах товарно-денежных отношений, которые являются одинаковыми для всех типов форм собственности. В случаях необходимых отклонений от заданных условий, государство, посредством прямых и обратных связей, вносит необходимые коррективы или вводит определенные ограничения на поведение государственного субъекта хозяйствования.</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Актуальность прямых вертикальных связей не противоречит широкой автономии, в том числе свободе и самостоятельности при выборе и принятии решений субъектами хозяйствования в контексте учета требований органов государственного управления, административно-территориальных образований и других участников управленческих процессов по обеспечению экономической безопасности и не препятствует установлению между ними содержательных горизонтальных взаимосвязей. В прямых связях выделяются, как правило, преимущественно управляющие воздействия, а в обратных – на первое место выдвигаются элементы сотрудничества, взаимодействия, инициативы снизу, восприятия прямых связей, их результативности и др. Проблема состоит лишь в оптимальном соотношении прямых и обратных связей в сфере государственного управления при организации системы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Единство вертикальных и горизонтальных взаимосвязей, экономических потребностей, интересов, стимулов, форм управления, организационных структур, образуют общую конструкцию организационно-экономического механизма обеспечения экономической безопасности, концептуальная модель которого в условиях углубления рыночных отношений может состоять из двух частей. Одна часть такого механизма представляет собой современную систему республиканских органов государственного управления в лице министерств, государственных комитетов и организаций, подчиненных Правительству Республики Беларусь, а также местных органов управления и самоуправления, реализующих государственную экономическую, социальную, экологическую политику с учетом интересов населения соответствующей территории.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В широком плане формирование организационно-экономического механизма обеспечения экономической безопасности в условиях углубления рыночных отношений предполагает решение стратегических и тактических задач. Стратегические включают основную идею преобразований, цели и задачи преобразований, механизм, этапы и программу преобразований и др. Тактические – это программа преобразований на более короткий период, с включением в нее составных элементов, применяемых методов, взаимосвязей и последовательности выполнения принятых решений с учетом реальной экономической ситуации. Так как, непосредственно сама теория не может выступать в виде прямого руководства к действию, потому как принятие окончательных решений возможно только после детального изучения сложившейся конкретной социально-экономической ситуации в стране, то реализация многообразных параметров организационно-экономического механизма обеспечения экономической безопасности в практической деятельности возможна через его функции.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Стратегические функции: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согласование производства и потребления;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обеспечение сбалансированности в хозяйственном комплексе с преобразованием распределительных отношений;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обеспечение комплекса преобразований по созданию правовых основ;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регулирование многообразия форм собственности с равным подходом к каждой из них;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управление научно-техническим прогрессом;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управление экономией трудовых, материальных и природных ресурсов;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формирование сильной финансовой и кредитно-денежной системы;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управление ростом социально-экономической эффективности общественного производства;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осуществление либерализации всех форм экономической деятельности с обеспечением свободы предпринимательству;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соединение государственных, коллективных и личных интересов;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совершенствование социальной защиты населения;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обеспечение экономической и экологической безопасности страны с созданием системы защиты национальных экономических интересов.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Текущие функции: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управление на уровнях отраслей, регионов, субъектов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организация связей между отраслями, регионами, субъектами хозяйствования, между производителями и потребителями;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взаимодействие руководящих органов и исполнителей;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построение организационных структур управления экономикой;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формирование органов управления территориального и отраслевого уровней, производственных комплексов, основного производственного звена.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Именно эти параметры организационно-экономического механизма не были исследованы наукой с целью выработки рекомендаций по их применению в ходе экономической реформы и обеспечения экономической безопасности. В результате реализация проводимых экономических преобразований осуществлялась по рецептам декларативного порядка, на принципах методологического индивидуализма.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В этой связи в качестве основных направлений по развитию организационно-экономического механизма обеспечения экономической безопасности следует рассматривать разработку путей по поиску парадигмы, предусматривающей новые подходы к анализу происходящих процессов, позволяющих исследовать проблемы экономических отношений с позиции целостного подхода и обеспечения экономической безопасности общества. В центре таких исследований должен находится организационно-экономический механизм в виде единого целого, применительно к каждой ступени развития. Поэтому содержание и сущность другой части организационно-экономического механизма обеспечения экономической безопасности должны представлять собой комплекс мер в форме условий адаптации к рыночной экономике через систему организационных, финансово-экономических, правовых, инновационно-образующих факторов, представляющих собой совокупность базисных элементов, посредством которых происходит разработка и реализация путей по осуществлению в экономике системных, институциональных преобразований, целей и задач, стоящих перед социально ориентированной системой. Такой механизм способен разрешать проблемы стратегического планирования в системе управленческой иерархии и управления в субъектах хозяйствования, что в рамках новых организационных структур предполагает необходимость продолжения конституирования таких элементов механизма, как маркетинг, финансовый менеджмент, управление персоналом, право, которые определяющим, специфическим образом воздействуют на экономику через систему факторов, направленных на обеспечение экономической безопасности. Особенно это касается правовых норм, которые следует отделить от норм, слабо влияющих на происходящие экономические процессы по обеспечению экономической безопасности и от норм, которые в массовом порядке нарушаются либо по причине неосуществимости, либо в виду отсутствия эффективных механизмов их реализации.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Исходя из целевых ориентиров, особенностей, уровня и общего состояния развития экономики, механизм обеспечения экономической безопасности должен обладать специфической качественной базой и характеризоваться особыми вертикальными и горизонтальными связями между государственными органами и первичными звеньями экономики, способными обеспечить эффективное функционирование субъектов хозяйствования в сфере экономической безопасности. Важнейшей его специфической особенностью является переход от экстенсивного к интенсивному пути развития экономики и адаптация к условиям социально ориентированной белорусской модели социально-экономического развития. В процессе формирования социально ориентированной концептуальной модели организационно-экономического механизма экономической безопасности в условиях рыночных отношений, должны найти выражение особенности, которые позволяют обеспечить: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его функционирование в рыночной среде при достаточно высоком удельном весе государственного сектора экономики;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создание условий для ускоренного формирования и развития частного сектора экономики;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сокращение роли государства в его участии, как регулятора построения соответствующей модели экономики и как субъекта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сочетание рыночного механизма регулирования с управленческими функциями государства при реализации социально-экономических процессов;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создание соответствующей методологической основы государственного регулирования экономики, включая четкую отработку функций государства, подходов, принципов и методов по обеспечению экономической безопасности.</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Таким образом, взвешенное сочетание в адаптированном организационно-экономическом механизме обеспечения экономической безопасности монетарных и немонетарных рычагов воздействия на экономику страны позволяет констатировать, что разработанный механизм будет: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1) Учитывать вертикальные и горизонтальные связи, реализуемые адекватным воздействием государственных и местных органов на деятельность субъектов хозяйствования, при обеспечении экономической безопасности, осуществляемых главным образом: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во-первых, путем регламентации деятельности всех производственных коллективов, независимо от форм собственности и хозяйствования, в рамках функций по регулированию экономики по обеспечению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во-вторых, посредством необходимости реализации специфических функций, через которые происходит обеспечение экономической безопасности, особенно в части развития общественного сектора экономики (финансовая поддержка, субсидии, инвестиции, льготы и др.), посредством воздействия на государственные субъекты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в-третьих, путем реализации делегированных государственным пред субъектам хозяйствования функций по управлению государственной собственностью;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в-четвертых, посредством обеспечения сбалансированности экономических и административных рычагов воздействия на деятельность субъектов хозяйствования в условиях рыночных отношений, одновременного функционирования старой и новой моделей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2) Предполагать: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совершенствование системы государственного управления по обеспечению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установление и выполнение стабильных правил современной рыночной экономики в вопросах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взвешенную политику государственного регулирования экономических процессов;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экономическую самостоятельность субъектов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изменение функционального содержания управленческой деятельности, направленной на совершенствование производственных отношений, повышение экономической заинтересованности и ответственности за обеспечение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разработку и проведение в жизнь эффективных, соответствующих требованиям обеспечения экономической безопасности законов и иных нормативных актов.</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3) Нацеливать на стимулирование дальнейшего совершенствования процессов обеспечения экономической безопасности и повышение эффективности функционирования субъектов хозяйствования на основе партнерско-договорных отношений, внедрения в практику работы индикативного планирования, органично связанного с долгосрочной социально-экономической стратегией развития страны. Используя налоговые, бюджетные, финансово-кредитные, государственные заказы, республиканские и региональные целевые программы и другие экономические регуляторы, организационно-экономический механизм обеспечения экономической безопасности способен в законодательном порядке инициировать определение статуса индикативных планов, их место в системе экономических отношений и порядок разработки.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4) Способствовать: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активизации структурных преобразований и повышению эффективности производства на основе трансформации функций и принципов организационно-экономического механизма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инновационности производственных процессов, обеспечивающих конкурентоспособность экономики при активном использовании достижений науки и техники и создании нового механизма управления нововведениями на всех уровнях;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созданию и развитию альтернативных форм хозяйствования, в частности малых и совместных предприятий как государственной, так и негосударственной форм собственности, а также новых организационных структур типа концернов, консорциумов, ассоциаций, являющихся конкурентами традиционных государственных структур;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формированию действенных организационно-экономических отношений, соответствующих уровню развития производства государственных предприятий и других форм хозяйствования, в которых мотивация к более производительному труду определяется уровнем наличия самоуправленческих начал и правом собственника на имеющиеся ресурсы;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переходу от спада к стабилизации и росту производства.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5) Базироваться на принципиально новых теоретико-методологических положениях его специфических особенностей при организации производства и труда по обеспечению экономической безопасности, которые наиболее полно отражают: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формы и методы реализации требований экономических законов, в содержании которых находит раскрытие сущности и направленности организационно-экономического обеспечения экономической безопасности на повышение эффективности функционирования субъектов хозяйствования и стимулирование развития реального сектора экономики в контексте осуществляющих социально-экономических преобразований в условиях рыночных отношений и обеспечения экономической безопасности страны;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условия, обеспечивающие экономическую безопасность страны на основе достижения конкурентного преимущества субъектов хозяйствования на внутреннем и внешнем рынках, экономический блок которых содержит рыночные компоненты, представляющие собой комплексную систему управления производством и позволяющие наиболее полно сочетать государственное регулирование с широкой самостоятельностью и инициативой трудовых коллективов, совмещать интересы государства, предприятий и работников;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научные обоснования о необходимости организации воспроизводственных процессов в подразделениях, базовой составляющей которых является государственная собственность на средства производства со свойственными ей системами организационно-экономических вертикальных и горизонтальных связей и отношений между различными субъектами хозяйствования с целью наиболее эффективного сбалансирования экономических и административных рычагов воздействия на деятельность предприятий по обеспечению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порядок системного распространения кооперации труда, формы которой причастны к формированию затрат и результатов по производству потребительной стоимости и находят свое выражение в интеграции различных по своему функциональному значению звеньев труда в единый органический процесс, что способствует экономии всех видов материально-технических ресурсов и созданию дополнительной производительной силы в виде синергетического эффекта без увеличения численности работников в целях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новые функции организационно-экономического механизма обеспечения экономической безопасности, которые в сочетании с существующими обеспечивают более динамичное расширение сферы его действия, усиление самоуправленческих начал в коллективах предприятий с рациональным сочетанием регулирующей роли государства, а также системный подход при внедрении в практику хозяйствования достижений науки и техники с одновременным развитием и укреплением интеллектуального потенциала субъектов хозяйствования, что способствует усилению и упрочению направлений по обеспечению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новые подходы при формировании партнерско-договорных отношений, когда в производимой продукции выделяется ее опосредующая, превращенная форма в виде прибыли, что позволяет обеспечить рост заработной платы при сочетающейся тенденции максимизации прибыли;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предложения по внедрению новых форм организации труда, представляющие собой перспективные автономно действующие группы работников, способных обеспечить построение процессов пространственных производственных задач и их реализацию в целях обеспечения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предложения по разработке и внедрению новой универсальной модели инновационного процесса субъектов хозяйствования, внедрение которой позволяет обеспечить условия по созданию наукоемких производств, динамизм в развитии, оптимизацию и снижение уровня издержек производства, максимально сократить время от идеи до выпуска продукции, свести рыночный риск к минимуму, завоевать лидерские позиции в выпуске конкурентоспособных товаров и на рынках сбыта, что способствует обеспечению экономической безопасности.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Таким образом, под сформированным организационно-экономическим механизмом обеспечения экономической безопасности и способным адаптироваться к нынешним условиям развития системы экономических отношений и рыночным, следует понимать совокупность органически взаимосвязанных экономических методов и рычагов управления реальным сектором экономики, построенных на системном взаимодействии организационных, финансово-экономических, инновационно-образующих и правовых факторов и отражающих самостоятельный блок системы производственных отношений и экономических форм реализации собственности. Адаптация и развитие такого механизма предусматривает определение стратегических и тактических целей субъектов хозяйствования и формирование инструментария по их реализации, что в условиях трансформационной белорусской экономики обеспечивает: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во-первых, разработку инвестиционных стратегий, направленных на привлечение капиталов;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во-вторых, освоение практики разработки краткосрочных производственных стратегий на всех уровнях управления субъектами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в-третьих, разграничение управленческих полномочий между различными подразделениями субъектов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 xml:space="preserve">– в-четвертых, внедрение и освоение достижений лучших образцов отечественной и зарубежной управленческой практики, стимулирование управленческих инноваций в деятельности субъектов хозяйствования. </w:t>
      </w:r>
    </w:p>
    <w:p w:rsidR="00CA07A4" w:rsidRPr="00E63DFD" w:rsidRDefault="00CA07A4" w:rsidP="005E1487">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color w:val="auto"/>
          <w:sz w:val="28"/>
          <w:szCs w:val="28"/>
        </w:rPr>
        <w:t>В этой связи целесообразно максимально упростить законодательные и нормативные акты для создания предсказуемости правовой среды хозяйственной деятельности и превратить максимум законов в документы прямого действия. Такого рода анализ должен лечь в основу совершенствования правовой базы организационно-экономического механизма обеспечения экономической безопасности, его принципов и функций.</w:t>
      </w: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color w:val="auto"/>
          <w:sz w:val="28"/>
          <w:szCs w:val="28"/>
        </w:rPr>
      </w:pPr>
    </w:p>
    <w:p w:rsidR="00CA07A4" w:rsidRPr="00E63DFD" w:rsidRDefault="00CA07A4" w:rsidP="005E1487">
      <w:pPr>
        <w:pStyle w:val="Default"/>
        <w:ind w:firstLine="709"/>
        <w:jc w:val="both"/>
        <w:rPr>
          <w:rFonts w:ascii="Times New Roman" w:hAnsi="Times New Roman" w:cs="Times New Roman"/>
          <w:b/>
          <w:bCs/>
          <w:color w:val="auto"/>
          <w:sz w:val="28"/>
          <w:szCs w:val="28"/>
        </w:rPr>
      </w:pPr>
      <w:r w:rsidRPr="00E63DFD">
        <w:rPr>
          <w:rFonts w:ascii="Times New Roman" w:hAnsi="Times New Roman" w:cs="Times New Roman"/>
          <w:b/>
          <w:bCs/>
          <w:sz w:val="28"/>
          <w:szCs w:val="28"/>
        </w:rPr>
        <w:t>Заключение</w:t>
      </w:r>
      <w:bookmarkEnd w:id="2"/>
    </w:p>
    <w:p w:rsidR="00CA07A4" w:rsidRPr="00E63DFD" w:rsidRDefault="00CA07A4" w:rsidP="005E1487">
      <w:pPr>
        <w:spacing w:after="0" w:line="240" w:lineRule="auto"/>
        <w:ind w:firstLine="851"/>
        <w:rPr>
          <w:rFonts w:ascii="Times New Roman" w:hAnsi="Times New Roman" w:cs="Times New Roman"/>
          <w:b/>
          <w:bCs/>
          <w:sz w:val="28"/>
          <w:szCs w:val="28"/>
        </w:rPr>
      </w:pPr>
    </w:p>
    <w:p w:rsidR="00CA07A4" w:rsidRPr="00E63DFD" w:rsidRDefault="00CA07A4" w:rsidP="005E1487">
      <w:pPr>
        <w:spacing w:after="0" w:line="240" w:lineRule="auto"/>
        <w:ind w:firstLine="851"/>
        <w:rPr>
          <w:rFonts w:ascii="Times New Roman" w:hAnsi="Times New Roman" w:cs="Times New Roman"/>
          <w:b/>
          <w:bCs/>
          <w:sz w:val="28"/>
          <w:szCs w:val="28"/>
        </w:rPr>
      </w:pP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Цель работы заключалась в обосновании теоретических предпосылок инфраструктуры обеспечения экономической безопасности. Предметом исследований являлось обеспечение экономической безопасности на промышленном предприятии.</w:t>
      </w:r>
    </w:p>
    <w:p w:rsidR="00CA07A4" w:rsidRPr="00E63DFD" w:rsidRDefault="00CA07A4" w:rsidP="005E1487">
      <w:pPr>
        <w:spacing w:after="0" w:line="240" w:lineRule="auto"/>
        <w:ind w:firstLine="709"/>
        <w:jc w:val="both"/>
        <w:rPr>
          <w:rFonts w:ascii="Times New Roman" w:hAnsi="Times New Roman" w:cs="Times New Roman"/>
          <w:color w:val="000000"/>
          <w:sz w:val="28"/>
          <w:szCs w:val="28"/>
        </w:rPr>
      </w:pPr>
      <w:r w:rsidRPr="00E63DFD">
        <w:rPr>
          <w:rFonts w:ascii="Times New Roman" w:hAnsi="Times New Roman" w:cs="Times New Roman"/>
          <w:color w:val="000000"/>
          <w:sz w:val="28"/>
          <w:szCs w:val="28"/>
        </w:rPr>
        <w:t>Для реализации целей исследования были изучены теоретические и методологические основы обеспечения экономической безопасности на предприятии, показана система обеспечения экономической безопасности на предприятии и изучена инфраструктура экономической безопасности.</w:t>
      </w:r>
    </w:p>
    <w:p w:rsidR="00CA07A4" w:rsidRPr="00E63DFD" w:rsidRDefault="00CA07A4" w:rsidP="00AD4AD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Основными выводами являются следующие факты:</w:t>
      </w:r>
    </w:p>
    <w:p w:rsidR="00CA07A4" w:rsidRPr="00E63DFD" w:rsidRDefault="00CA07A4" w:rsidP="00AD4AD7">
      <w:pPr>
        <w:spacing w:after="0" w:line="240" w:lineRule="auto"/>
        <w:ind w:firstLine="709"/>
        <w:jc w:val="both"/>
        <w:rPr>
          <w:rFonts w:ascii="Times New Roman" w:hAnsi="Times New Roman" w:cs="Times New Roman"/>
          <w:color w:val="000000"/>
          <w:sz w:val="28"/>
          <w:szCs w:val="28"/>
          <w:lang w:eastAsia="ru-RU"/>
        </w:rPr>
      </w:pPr>
      <w:r w:rsidRPr="00E63DFD">
        <w:rPr>
          <w:rFonts w:ascii="Times New Roman" w:hAnsi="Times New Roman" w:cs="Times New Roman"/>
          <w:color w:val="000000"/>
          <w:sz w:val="28"/>
          <w:szCs w:val="28"/>
          <w:lang w:eastAsia="ru-RU"/>
        </w:rPr>
        <w:t>– экономическая безопасность предприятия – это состояние наиболее эффективного использования ресурсов для предотвращения угроз и обеспечения стабильного функционирования предприятия. Экономическая безопасность предприятия характеризуется совокупностью качественных и количественных показателей, важнейшим среди которых является уровень экономической безопасности;</w:t>
      </w:r>
    </w:p>
    <w:p w:rsidR="00CA07A4" w:rsidRPr="00E63DFD" w:rsidRDefault="00CA07A4" w:rsidP="00AD4AD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color w:val="000000"/>
          <w:sz w:val="28"/>
          <w:szCs w:val="28"/>
          <w:lang w:eastAsia="ru-RU"/>
        </w:rPr>
        <w:t>– в</w:t>
      </w:r>
      <w:r w:rsidRPr="00E63DFD">
        <w:rPr>
          <w:rFonts w:ascii="Times New Roman" w:hAnsi="Times New Roman" w:cs="Times New Roman"/>
          <w:sz w:val="28"/>
          <w:szCs w:val="28"/>
        </w:rPr>
        <w:t>ажным аспектом процесса управления экономической безопасностью предприятия является определение её составляющих с последующим основательным их анализом и разработкой конкретных механизмов их укрепления;</w:t>
      </w:r>
    </w:p>
    <w:p w:rsidR="00CA07A4" w:rsidRPr="00E63DFD" w:rsidRDefault="00CA07A4" w:rsidP="00976DE1">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color w:val="000000"/>
          <w:sz w:val="28"/>
          <w:szCs w:val="28"/>
          <w:lang w:eastAsia="ru-RU"/>
        </w:rPr>
        <w:t>– б</w:t>
      </w:r>
      <w:r w:rsidRPr="00E63DFD">
        <w:rPr>
          <w:rFonts w:ascii="Times New Roman" w:hAnsi="Times New Roman" w:cs="Times New Roman"/>
          <w:sz w:val="28"/>
          <w:szCs w:val="28"/>
        </w:rPr>
        <w:t>езопасность каждого субъекта экономической деятельности формируется как ее составной элемент, подсистема, которая, в свою очередь, когда рассматривается самостоятельно, может определяться как система;</w:t>
      </w:r>
    </w:p>
    <w:p w:rsidR="00CA07A4" w:rsidRPr="00E63DFD" w:rsidRDefault="00CA07A4" w:rsidP="00976DE1">
      <w:pPr>
        <w:pStyle w:val="NormalWeb"/>
        <w:spacing w:before="0" w:beforeAutospacing="0" w:after="0" w:afterAutospacing="0"/>
        <w:ind w:firstLine="709"/>
        <w:jc w:val="both"/>
        <w:rPr>
          <w:sz w:val="28"/>
          <w:szCs w:val="28"/>
        </w:rPr>
      </w:pPr>
      <w:r w:rsidRPr="00E63DFD">
        <w:rPr>
          <w:color w:val="000000"/>
          <w:sz w:val="28"/>
          <w:szCs w:val="28"/>
        </w:rPr>
        <w:t>– с</w:t>
      </w:r>
      <w:r w:rsidRPr="00E63DFD">
        <w:rPr>
          <w:sz w:val="28"/>
          <w:szCs w:val="28"/>
        </w:rPr>
        <w:t>убъектами экономической безопасности общества являются, во-первых, государство и государственные учреждения, во-вторых, фирмы, предприятия, организации, общественные организации, политические партии и движения, которые определяются как юридическое лица и, в-третьих, домохозяйства и отдельные физические лица;</w:t>
      </w:r>
    </w:p>
    <w:p w:rsidR="00CA07A4" w:rsidRPr="00E63DFD" w:rsidRDefault="00CA07A4" w:rsidP="00976DE1">
      <w:pPr>
        <w:pStyle w:val="NormalWeb"/>
        <w:spacing w:before="0" w:beforeAutospacing="0" w:after="0" w:afterAutospacing="0"/>
        <w:ind w:firstLine="709"/>
        <w:jc w:val="both"/>
        <w:rPr>
          <w:sz w:val="28"/>
          <w:szCs w:val="28"/>
        </w:rPr>
      </w:pPr>
      <w:r w:rsidRPr="00E63DFD">
        <w:rPr>
          <w:color w:val="000000"/>
          <w:sz w:val="28"/>
          <w:szCs w:val="28"/>
        </w:rPr>
        <w:t>– о</w:t>
      </w:r>
      <w:r w:rsidRPr="00E63DFD">
        <w:rPr>
          <w:sz w:val="28"/>
          <w:szCs w:val="28"/>
        </w:rPr>
        <w:t>бъектами экономической безопасности являются экономические системы в целом и все отдельные элементы экономических систем: факторы производства, экономическое отношения, организационно-экономические механизмы, экономическая политика, хозяйственное право, экономическая культура, экономическая этика и тому подобное;</w:t>
      </w:r>
    </w:p>
    <w:p w:rsidR="00CA07A4" w:rsidRPr="00E63DFD" w:rsidRDefault="00CA07A4" w:rsidP="00976DE1">
      <w:pPr>
        <w:pStyle w:val="Default"/>
        <w:ind w:firstLine="709"/>
        <w:jc w:val="both"/>
        <w:rPr>
          <w:rFonts w:ascii="Times New Roman" w:hAnsi="Times New Roman" w:cs="Times New Roman"/>
          <w:color w:val="auto"/>
          <w:sz w:val="28"/>
          <w:szCs w:val="28"/>
        </w:rPr>
      </w:pPr>
      <w:r w:rsidRPr="00E63DFD">
        <w:rPr>
          <w:rFonts w:ascii="Times New Roman" w:hAnsi="Times New Roman" w:cs="Times New Roman"/>
          <w:sz w:val="28"/>
          <w:szCs w:val="28"/>
          <w:lang w:eastAsia="ru-RU"/>
        </w:rPr>
        <w:t>– в</w:t>
      </w:r>
      <w:r w:rsidRPr="00E63DFD">
        <w:rPr>
          <w:rFonts w:ascii="Times New Roman" w:hAnsi="Times New Roman" w:cs="Times New Roman"/>
          <w:color w:val="auto"/>
          <w:sz w:val="28"/>
          <w:szCs w:val="28"/>
        </w:rPr>
        <w:t xml:space="preserve">ажным моментом в изучении обеспечения экономической безопасности является её инфраструктура, которая представляет собой организационно-экономический механизм обеспечения  экономической безопасности. </w:t>
      </w:r>
    </w:p>
    <w:p w:rsidR="00CA07A4" w:rsidRPr="00E63DFD" w:rsidRDefault="00CA07A4" w:rsidP="00976DE1">
      <w:pPr>
        <w:widowControl w:val="0"/>
        <w:spacing w:after="0" w:line="240" w:lineRule="auto"/>
        <w:ind w:firstLine="709"/>
        <w:jc w:val="both"/>
        <w:rPr>
          <w:rFonts w:ascii="Times New Roman" w:hAnsi="Times New Roman" w:cs="Times New Roman"/>
          <w:sz w:val="28"/>
          <w:szCs w:val="28"/>
          <w:lang w:eastAsia="ru-RU"/>
        </w:rPr>
      </w:pPr>
      <w:r w:rsidRPr="00E63DFD">
        <w:rPr>
          <w:rFonts w:ascii="Times New Roman" w:hAnsi="Times New Roman" w:cs="Times New Roman"/>
          <w:sz w:val="28"/>
          <w:szCs w:val="28"/>
          <w:lang w:eastAsia="ru-RU"/>
        </w:rPr>
        <w:t>Таким образом, мы рассмотрели теоретические основы обеспечения экономической безопасности предприятия,</w:t>
      </w:r>
      <w:r w:rsidRPr="00E63DFD">
        <w:rPr>
          <w:rFonts w:ascii="Times New Roman" w:hAnsi="Times New Roman" w:cs="Times New Roman"/>
          <w:color w:val="000000"/>
          <w:sz w:val="28"/>
          <w:szCs w:val="28"/>
        </w:rPr>
        <w:t xml:space="preserve"> систему обеспечения экономической безопасности на предприятии и изучили инфраструктуру экономической безопасности</w:t>
      </w:r>
      <w:r w:rsidRPr="00E63DFD">
        <w:rPr>
          <w:rFonts w:ascii="Times New Roman" w:hAnsi="Times New Roman" w:cs="Times New Roman"/>
          <w:sz w:val="28"/>
          <w:szCs w:val="28"/>
          <w:lang w:eastAsia="ru-RU"/>
        </w:rPr>
        <w:t>.</w:t>
      </w:r>
      <w:bookmarkStart w:id="3" w:name="_Toc387181721"/>
    </w:p>
    <w:p w:rsidR="00CA07A4" w:rsidRPr="00E63DFD" w:rsidRDefault="00CA07A4" w:rsidP="00976DE1">
      <w:pPr>
        <w:widowControl w:val="0"/>
        <w:spacing w:after="0" w:line="240" w:lineRule="auto"/>
        <w:ind w:firstLine="709"/>
        <w:jc w:val="both"/>
        <w:rPr>
          <w:rFonts w:ascii="Times New Roman" w:hAnsi="Times New Roman" w:cs="Times New Roman"/>
          <w:sz w:val="28"/>
          <w:szCs w:val="28"/>
          <w:lang w:eastAsia="ru-RU"/>
        </w:rPr>
      </w:pPr>
    </w:p>
    <w:p w:rsidR="00CA07A4" w:rsidRPr="00E63DFD" w:rsidRDefault="00CA07A4" w:rsidP="00976DE1">
      <w:pPr>
        <w:widowControl w:val="0"/>
        <w:spacing w:after="0" w:line="240" w:lineRule="auto"/>
        <w:ind w:firstLine="709"/>
        <w:jc w:val="both"/>
        <w:rPr>
          <w:rFonts w:ascii="Times New Roman" w:hAnsi="Times New Roman" w:cs="Times New Roman"/>
          <w:sz w:val="28"/>
          <w:szCs w:val="28"/>
          <w:lang w:eastAsia="ru-RU"/>
        </w:rPr>
      </w:pPr>
    </w:p>
    <w:p w:rsidR="00CA07A4" w:rsidRPr="00E63DFD" w:rsidRDefault="00CA07A4" w:rsidP="00976DE1">
      <w:pPr>
        <w:widowControl w:val="0"/>
        <w:spacing w:after="0" w:line="240" w:lineRule="auto"/>
        <w:ind w:firstLine="709"/>
        <w:jc w:val="both"/>
        <w:rPr>
          <w:rFonts w:ascii="Times New Roman" w:hAnsi="Times New Roman" w:cs="Times New Roman"/>
          <w:sz w:val="28"/>
          <w:szCs w:val="28"/>
        </w:rPr>
      </w:pPr>
    </w:p>
    <w:p w:rsidR="00CA07A4" w:rsidRPr="00E63DFD" w:rsidRDefault="00CA07A4" w:rsidP="00976DE1">
      <w:pPr>
        <w:widowControl w:val="0"/>
        <w:spacing w:after="0" w:line="240" w:lineRule="auto"/>
        <w:ind w:firstLine="709"/>
        <w:jc w:val="both"/>
        <w:rPr>
          <w:rFonts w:ascii="Times New Roman" w:hAnsi="Times New Roman" w:cs="Times New Roman"/>
          <w:b/>
          <w:bCs/>
          <w:sz w:val="28"/>
          <w:szCs w:val="28"/>
        </w:rPr>
      </w:pPr>
      <w:r w:rsidRPr="00E63DFD">
        <w:rPr>
          <w:rFonts w:ascii="Times New Roman" w:hAnsi="Times New Roman" w:cs="Times New Roman"/>
          <w:b/>
          <w:bCs/>
          <w:sz w:val="28"/>
          <w:szCs w:val="28"/>
        </w:rPr>
        <w:t>Список использованных источников</w:t>
      </w:r>
      <w:bookmarkEnd w:id="3"/>
    </w:p>
    <w:p w:rsidR="00CA07A4" w:rsidRPr="00E63DFD" w:rsidRDefault="00CA07A4" w:rsidP="005E1487">
      <w:pPr>
        <w:spacing w:after="0" w:line="240" w:lineRule="auto"/>
        <w:ind w:firstLine="709"/>
        <w:rPr>
          <w:rFonts w:ascii="Times New Roman" w:hAnsi="Times New Roman" w:cs="Times New Roman"/>
          <w:b/>
          <w:bCs/>
          <w:sz w:val="28"/>
          <w:szCs w:val="28"/>
        </w:rPr>
      </w:pPr>
    </w:p>
    <w:p w:rsidR="00CA07A4" w:rsidRPr="00E63DFD" w:rsidRDefault="00CA07A4" w:rsidP="005E1487">
      <w:pPr>
        <w:spacing w:after="0" w:line="240" w:lineRule="auto"/>
        <w:ind w:firstLine="709"/>
        <w:rPr>
          <w:rFonts w:ascii="Times New Roman" w:hAnsi="Times New Roman" w:cs="Times New Roman"/>
          <w:b/>
          <w:bCs/>
          <w:sz w:val="28"/>
          <w:szCs w:val="28"/>
        </w:rPr>
      </w:pPr>
    </w:p>
    <w:p w:rsidR="00CA07A4" w:rsidRPr="00E63DFD" w:rsidRDefault="00CA07A4" w:rsidP="003B1869">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1 Алексеенко, Н.А. Экономика промышленного предприятия: учебное пособие / Н.А. Алексеенко, И.Н. Гурова. – Минск: Издательство Гревцова, 2011. – 258 с.</w:t>
      </w:r>
    </w:p>
    <w:p w:rsidR="00CA07A4" w:rsidRPr="00E63DFD" w:rsidRDefault="00CA07A4" w:rsidP="003B1869">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2 Булавко В.Г. Экономическая безопасность: теория, методология, практика / под  науч. ред. П.Г. Никитенко. </w:t>
      </w:r>
      <w:r w:rsidRPr="00E63DFD">
        <w:rPr>
          <w:rFonts w:ascii="Times New Roman" w:hAnsi="Times New Roman" w:cs="Times New Roman"/>
          <w:sz w:val="28"/>
          <w:szCs w:val="28"/>
        </w:rPr>
        <w:sym w:font="Symbol" w:char="F02D"/>
      </w:r>
      <w:r w:rsidRPr="00E63DFD">
        <w:rPr>
          <w:rFonts w:ascii="Times New Roman" w:hAnsi="Times New Roman" w:cs="Times New Roman"/>
          <w:sz w:val="28"/>
          <w:szCs w:val="28"/>
        </w:rPr>
        <w:t xml:space="preserve"> Минск.: Право и экономика, 2009.</w:t>
      </w:r>
      <w:r w:rsidRPr="00E63DFD">
        <w:rPr>
          <w:rFonts w:ascii="Times New Roman" w:hAnsi="Times New Roman" w:cs="Times New Roman"/>
          <w:sz w:val="28"/>
          <w:szCs w:val="28"/>
        </w:rPr>
        <w:sym w:font="Symbol" w:char="F02D"/>
      </w:r>
      <w:r w:rsidRPr="00E63DFD">
        <w:rPr>
          <w:rFonts w:ascii="Times New Roman" w:hAnsi="Times New Roman" w:cs="Times New Roman"/>
          <w:sz w:val="28"/>
          <w:szCs w:val="28"/>
        </w:rPr>
        <w:t xml:space="preserve"> 394 с. </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3 Быков, А.А. Антикризисное управление: учебное пособие / А.А. Быков, Т.Н. Беляцкая. – Минск: Издательский центр БГУ, 2003. – 256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4 Волков, О.И. Экономика предприятия: Курс лекций. / О.И.Волков, В.К. Скляренко. – М.: ИНФРА-М, 2009. – 280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5 Герасимов, Б.Н. Менеджмент персонала: учебное пособие / Б.Н. Герасимов, В.Г. Чумак, Н.Г. Яковлева. – Москва: Феникс, 2007. – 222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 xml:space="preserve">6 Десслер, Г. </w:t>
      </w:r>
      <w:hyperlink r:id="rId8" w:history="1">
        <w:r w:rsidRPr="00E63DFD">
          <w:rPr>
            <w:rFonts w:ascii="Times New Roman" w:hAnsi="Times New Roman" w:cs="Times New Roman"/>
            <w:sz w:val="28"/>
            <w:szCs w:val="28"/>
          </w:rPr>
          <w:t>Управление персоналом / Г. Десслер; пер. с англ.;  под  ред. И.М. Степанова</w:t>
        </w:r>
      </w:hyperlink>
      <w:r w:rsidRPr="00E63DFD">
        <w:rPr>
          <w:rFonts w:ascii="Times New Roman" w:hAnsi="Times New Roman" w:cs="Times New Roman"/>
          <w:sz w:val="28"/>
          <w:szCs w:val="28"/>
        </w:rPr>
        <w:t>. – Москва: Бином, 2006. – 116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7 Душенькина, Е.А. Экономика предприятия: учебное пособие / Е.А. Душенькина. – М.: ЭКСМО, 2008. – 115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8 Ильин, А.И. Экономика предприятия: учебное пособие / А.И. Ильин, В.И. Станкевич, Н.А. Морозова. – М.: Новое знание, 2003. – 677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9 Ильин, Н.А. Национальная экономика Беларуси: учебное пособие / Н.А. Ильин. – Минск: ТетраСистемс, 2011. – 205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10 Карпей, Т.В. Экономика, организация и планирование промышленного производства: учебное пособие / Т.В. Карпей. – Минск: Дизайн ПРО, 2004. – 328 с.</w:t>
      </w:r>
    </w:p>
    <w:p w:rsidR="00CA07A4" w:rsidRPr="00E63DFD" w:rsidRDefault="00CA07A4" w:rsidP="00181546">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11 Мясникович, М.В. Управление системой обеспечения экономической безопасности: учебное пособие / М.В. Мясникович. – Минск:  Право и экономика, 2005. – 264 с.</w:t>
      </w:r>
    </w:p>
    <w:p w:rsidR="00CA07A4" w:rsidRPr="00E63DFD" w:rsidRDefault="00CA07A4" w:rsidP="005E1487">
      <w:pPr>
        <w:spacing w:after="0" w:line="240" w:lineRule="auto"/>
        <w:ind w:firstLine="709"/>
        <w:jc w:val="both"/>
        <w:rPr>
          <w:rFonts w:ascii="Times New Roman" w:hAnsi="Times New Roman" w:cs="Times New Roman"/>
          <w:sz w:val="28"/>
          <w:szCs w:val="28"/>
        </w:rPr>
      </w:pPr>
      <w:r w:rsidRPr="00E63DFD">
        <w:rPr>
          <w:rFonts w:ascii="Times New Roman" w:hAnsi="Times New Roman" w:cs="Times New Roman"/>
          <w:sz w:val="28"/>
          <w:szCs w:val="28"/>
        </w:rPr>
        <w:t>12 Пелих, А.С. Экономика предприятия. Серия «Учебники и учебные пособия». / А.С. Пелих. – Ростов н/Д.: «Феникс», 2007. – 416 с.</w:t>
      </w:r>
    </w:p>
    <w:p w:rsidR="00CA07A4" w:rsidRPr="00E63DFD" w:rsidRDefault="00CA07A4" w:rsidP="005E1487">
      <w:pPr>
        <w:spacing w:after="0" w:line="240" w:lineRule="auto"/>
        <w:ind w:firstLine="709"/>
        <w:jc w:val="both"/>
        <w:rPr>
          <w:rFonts w:ascii="Times New Roman" w:hAnsi="Times New Roman" w:cs="Times New Roman"/>
          <w:sz w:val="28"/>
          <w:szCs w:val="28"/>
        </w:rPr>
      </w:pPr>
    </w:p>
    <w:sectPr w:rsidR="00CA07A4" w:rsidRPr="00E63DFD" w:rsidSect="00FD4297">
      <w:footerReference w:type="default" r:id="rId9"/>
      <w:pgSz w:w="11906" w:h="16838"/>
      <w:pgMar w:top="851" w:right="567" w:bottom="1134" w:left="1701" w:header="708"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7A4" w:rsidRDefault="00CA07A4" w:rsidP="009876C0">
      <w:pPr>
        <w:spacing w:after="0" w:line="240" w:lineRule="auto"/>
      </w:pPr>
      <w:r>
        <w:separator/>
      </w:r>
    </w:p>
  </w:endnote>
  <w:endnote w:type="continuationSeparator" w:id="1">
    <w:p w:rsidR="00CA07A4" w:rsidRDefault="00CA07A4" w:rsidP="009876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7A4" w:rsidRDefault="00CA07A4">
    <w:pPr>
      <w:pStyle w:val="Footer"/>
      <w:jc w:val="center"/>
    </w:pPr>
    <w:r w:rsidRPr="00F8338A">
      <w:rPr>
        <w:rFonts w:ascii="Times New Roman" w:hAnsi="Times New Roman" w:cs="Times New Roman"/>
        <w:sz w:val="28"/>
        <w:szCs w:val="28"/>
      </w:rPr>
      <w:fldChar w:fldCharType="begin"/>
    </w:r>
    <w:r w:rsidRPr="00F8338A">
      <w:rPr>
        <w:rFonts w:ascii="Times New Roman" w:hAnsi="Times New Roman" w:cs="Times New Roman"/>
        <w:sz w:val="28"/>
        <w:szCs w:val="28"/>
      </w:rPr>
      <w:instrText xml:space="preserve"> PAGE   \* MERGEFORMAT </w:instrText>
    </w:r>
    <w:r w:rsidRPr="00F8338A">
      <w:rPr>
        <w:rFonts w:ascii="Times New Roman" w:hAnsi="Times New Roman" w:cs="Times New Roman"/>
        <w:sz w:val="28"/>
        <w:szCs w:val="28"/>
      </w:rPr>
      <w:fldChar w:fldCharType="separate"/>
    </w:r>
    <w:r>
      <w:rPr>
        <w:rFonts w:ascii="Times New Roman" w:hAnsi="Times New Roman" w:cs="Times New Roman"/>
        <w:noProof/>
        <w:sz w:val="28"/>
        <w:szCs w:val="28"/>
      </w:rPr>
      <w:t>2</w:t>
    </w:r>
    <w:r w:rsidRPr="00F8338A">
      <w:rPr>
        <w:rFonts w:ascii="Times New Roman" w:hAnsi="Times New Roman" w:cs="Times New Roman"/>
        <w:sz w:val="28"/>
        <w:szCs w:val="28"/>
      </w:rPr>
      <w:fldChar w:fldCharType="end"/>
    </w:r>
  </w:p>
  <w:p w:rsidR="00CA07A4" w:rsidRDefault="00CA07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7A4" w:rsidRDefault="00CA07A4" w:rsidP="009876C0">
      <w:pPr>
        <w:spacing w:after="0" w:line="240" w:lineRule="auto"/>
      </w:pPr>
      <w:r>
        <w:separator/>
      </w:r>
    </w:p>
  </w:footnote>
  <w:footnote w:type="continuationSeparator" w:id="1">
    <w:p w:rsidR="00CA07A4" w:rsidRDefault="00CA07A4" w:rsidP="009876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147B1"/>
    <w:multiLevelType w:val="multilevel"/>
    <w:tmpl w:val="30BAAA2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1">
    <w:nsid w:val="6E7A0CCC"/>
    <w:multiLevelType w:val="hybridMultilevel"/>
    <w:tmpl w:val="9ECC9358"/>
    <w:lvl w:ilvl="0" w:tplc="5900ECCA">
      <w:start w:val="1"/>
      <w:numFmt w:val="decimal"/>
      <w:lvlText w:val="%1"/>
      <w:lvlJc w:val="left"/>
      <w:pPr>
        <w:ind w:left="720" w:hanging="360"/>
      </w:pPr>
      <w:rPr>
        <w:rFonts w:eastAsia="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31D"/>
    <w:rsid w:val="00000826"/>
    <w:rsid w:val="000013E2"/>
    <w:rsid w:val="00003C67"/>
    <w:rsid w:val="00011428"/>
    <w:rsid w:val="00012D2D"/>
    <w:rsid w:val="00015A31"/>
    <w:rsid w:val="00024FB9"/>
    <w:rsid w:val="000313D3"/>
    <w:rsid w:val="000372FA"/>
    <w:rsid w:val="000421E5"/>
    <w:rsid w:val="00045816"/>
    <w:rsid w:val="00074E13"/>
    <w:rsid w:val="000900DB"/>
    <w:rsid w:val="000A34A3"/>
    <w:rsid w:val="000A7239"/>
    <w:rsid w:val="000C261F"/>
    <w:rsid w:val="000C7A17"/>
    <w:rsid w:val="000E18DC"/>
    <w:rsid w:val="000F009E"/>
    <w:rsid w:val="000F7013"/>
    <w:rsid w:val="001019AD"/>
    <w:rsid w:val="0010682A"/>
    <w:rsid w:val="00136E77"/>
    <w:rsid w:val="00152050"/>
    <w:rsid w:val="0016284B"/>
    <w:rsid w:val="00167D68"/>
    <w:rsid w:val="00181546"/>
    <w:rsid w:val="00182D3B"/>
    <w:rsid w:val="00185FCA"/>
    <w:rsid w:val="001A37EC"/>
    <w:rsid w:val="001B33AC"/>
    <w:rsid w:val="001B521B"/>
    <w:rsid w:val="001B53C0"/>
    <w:rsid w:val="001C36AB"/>
    <w:rsid w:val="001E4C4C"/>
    <w:rsid w:val="001E571B"/>
    <w:rsid w:val="00240FD9"/>
    <w:rsid w:val="00247F3A"/>
    <w:rsid w:val="0025071D"/>
    <w:rsid w:val="00254600"/>
    <w:rsid w:val="00272070"/>
    <w:rsid w:val="00276D59"/>
    <w:rsid w:val="00284E77"/>
    <w:rsid w:val="002934AB"/>
    <w:rsid w:val="002A7C80"/>
    <w:rsid w:val="002B4B35"/>
    <w:rsid w:val="002E334B"/>
    <w:rsid w:val="002F39C1"/>
    <w:rsid w:val="003010B0"/>
    <w:rsid w:val="00301722"/>
    <w:rsid w:val="00306629"/>
    <w:rsid w:val="00324775"/>
    <w:rsid w:val="00342683"/>
    <w:rsid w:val="00356F35"/>
    <w:rsid w:val="00362D97"/>
    <w:rsid w:val="003741B5"/>
    <w:rsid w:val="00385E05"/>
    <w:rsid w:val="00390467"/>
    <w:rsid w:val="003A3720"/>
    <w:rsid w:val="003B1869"/>
    <w:rsid w:val="003B1C78"/>
    <w:rsid w:val="003B36DE"/>
    <w:rsid w:val="003B72B7"/>
    <w:rsid w:val="003C6827"/>
    <w:rsid w:val="003E53B5"/>
    <w:rsid w:val="003E6A73"/>
    <w:rsid w:val="003F2FD2"/>
    <w:rsid w:val="00402B29"/>
    <w:rsid w:val="004328ED"/>
    <w:rsid w:val="00434858"/>
    <w:rsid w:val="00436B54"/>
    <w:rsid w:val="00436C4A"/>
    <w:rsid w:val="00440CEA"/>
    <w:rsid w:val="004415F2"/>
    <w:rsid w:val="004435B2"/>
    <w:rsid w:val="00443F8E"/>
    <w:rsid w:val="00456B2D"/>
    <w:rsid w:val="004600B4"/>
    <w:rsid w:val="00462E16"/>
    <w:rsid w:val="004758EC"/>
    <w:rsid w:val="00481FF6"/>
    <w:rsid w:val="0049434B"/>
    <w:rsid w:val="004C05CA"/>
    <w:rsid w:val="004C5862"/>
    <w:rsid w:val="004D3573"/>
    <w:rsid w:val="004D4AA8"/>
    <w:rsid w:val="00512AAE"/>
    <w:rsid w:val="005308AA"/>
    <w:rsid w:val="00546247"/>
    <w:rsid w:val="00546F07"/>
    <w:rsid w:val="00556B28"/>
    <w:rsid w:val="00557BCF"/>
    <w:rsid w:val="00593839"/>
    <w:rsid w:val="00594F17"/>
    <w:rsid w:val="005A6BDA"/>
    <w:rsid w:val="005B0EF5"/>
    <w:rsid w:val="005C3CAE"/>
    <w:rsid w:val="005D1173"/>
    <w:rsid w:val="005E1487"/>
    <w:rsid w:val="005E5227"/>
    <w:rsid w:val="005F39DF"/>
    <w:rsid w:val="0061531D"/>
    <w:rsid w:val="00623553"/>
    <w:rsid w:val="006241C4"/>
    <w:rsid w:val="0063553A"/>
    <w:rsid w:val="00644CEB"/>
    <w:rsid w:val="00645027"/>
    <w:rsid w:val="0065489E"/>
    <w:rsid w:val="006550EE"/>
    <w:rsid w:val="00656455"/>
    <w:rsid w:val="00692E1C"/>
    <w:rsid w:val="006B5A33"/>
    <w:rsid w:val="006D6505"/>
    <w:rsid w:val="006E0C86"/>
    <w:rsid w:val="00707F86"/>
    <w:rsid w:val="00710481"/>
    <w:rsid w:val="0071248D"/>
    <w:rsid w:val="00724055"/>
    <w:rsid w:val="007337A3"/>
    <w:rsid w:val="007361FE"/>
    <w:rsid w:val="00741DBD"/>
    <w:rsid w:val="0074312F"/>
    <w:rsid w:val="00755AF2"/>
    <w:rsid w:val="00757E39"/>
    <w:rsid w:val="00773488"/>
    <w:rsid w:val="00776CF0"/>
    <w:rsid w:val="00776EE1"/>
    <w:rsid w:val="007775EF"/>
    <w:rsid w:val="00782DB2"/>
    <w:rsid w:val="00784F7F"/>
    <w:rsid w:val="00796509"/>
    <w:rsid w:val="007A5272"/>
    <w:rsid w:val="007B63DF"/>
    <w:rsid w:val="007D0A09"/>
    <w:rsid w:val="007E6FA7"/>
    <w:rsid w:val="007F1777"/>
    <w:rsid w:val="007F448E"/>
    <w:rsid w:val="007F5FF4"/>
    <w:rsid w:val="00803ED1"/>
    <w:rsid w:val="00805C24"/>
    <w:rsid w:val="00812B1E"/>
    <w:rsid w:val="008160F1"/>
    <w:rsid w:val="00834052"/>
    <w:rsid w:val="00855CFF"/>
    <w:rsid w:val="00864671"/>
    <w:rsid w:val="00872E44"/>
    <w:rsid w:val="00876BC8"/>
    <w:rsid w:val="00885AC0"/>
    <w:rsid w:val="008A0132"/>
    <w:rsid w:val="008A5C8A"/>
    <w:rsid w:val="008B2573"/>
    <w:rsid w:val="008F5FA3"/>
    <w:rsid w:val="00922CDE"/>
    <w:rsid w:val="009276A6"/>
    <w:rsid w:val="009351E2"/>
    <w:rsid w:val="0094492B"/>
    <w:rsid w:val="0095626D"/>
    <w:rsid w:val="00956878"/>
    <w:rsid w:val="00972317"/>
    <w:rsid w:val="00976DE1"/>
    <w:rsid w:val="00986654"/>
    <w:rsid w:val="009876C0"/>
    <w:rsid w:val="00993E39"/>
    <w:rsid w:val="009A25D8"/>
    <w:rsid w:val="009A64D3"/>
    <w:rsid w:val="009A7B63"/>
    <w:rsid w:val="009B2032"/>
    <w:rsid w:val="009D67EE"/>
    <w:rsid w:val="009F4EF0"/>
    <w:rsid w:val="00A16A54"/>
    <w:rsid w:val="00A17772"/>
    <w:rsid w:val="00A221A6"/>
    <w:rsid w:val="00A463F8"/>
    <w:rsid w:val="00A469A1"/>
    <w:rsid w:val="00A6322B"/>
    <w:rsid w:val="00A7071C"/>
    <w:rsid w:val="00A850F6"/>
    <w:rsid w:val="00A91CEA"/>
    <w:rsid w:val="00AA6C43"/>
    <w:rsid w:val="00AC2C7A"/>
    <w:rsid w:val="00AD4AD7"/>
    <w:rsid w:val="00AE4B5D"/>
    <w:rsid w:val="00AF14A9"/>
    <w:rsid w:val="00B00892"/>
    <w:rsid w:val="00B00CFF"/>
    <w:rsid w:val="00B102CA"/>
    <w:rsid w:val="00B119D8"/>
    <w:rsid w:val="00B31304"/>
    <w:rsid w:val="00B40AA8"/>
    <w:rsid w:val="00B57D60"/>
    <w:rsid w:val="00B623AB"/>
    <w:rsid w:val="00B65A6E"/>
    <w:rsid w:val="00B707A2"/>
    <w:rsid w:val="00B821F5"/>
    <w:rsid w:val="00B84E26"/>
    <w:rsid w:val="00B92954"/>
    <w:rsid w:val="00B971B7"/>
    <w:rsid w:val="00BA262D"/>
    <w:rsid w:val="00BB3660"/>
    <w:rsid w:val="00BC10E6"/>
    <w:rsid w:val="00BD58D9"/>
    <w:rsid w:val="00BE4198"/>
    <w:rsid w:val="00BF39C0"/>
    <w:rsid w:val="00C225C6"/>
    <w:rsid w:val="00C6186F"/>
    <w:rsid w:val="00C62D3F"/>
    <w:rsid w:val="00C67FB9"/>
    <w:rsid w:val="00C767CC"/>
    <w:rsid w:val="00C90233"/>
    <w:rsid w:val="00C94B85"/>
    <w:rsid w:val="00CA07A4"/>
    <w:rsid w:val="00CD0C14"/>
    <w:rsid w:val="00CF6CD8"/>
    <w:rsid w:val="00D003E9"/>
    <w:rsid w:val="00D042F2"/>
    <w:rsid w:val="00D200EA"/>
    <w:rsid w:val="00D31CFC"/>
    <w:rsid w:val="00D4608B"/>
    <w:rsid w:val="00D46B54"/>
    <w:rsid w:val="00D4767C"/>
    <w:rsid w:val="00D477C7"/>
    <w:rsid w:val="00D73841"/>
    <w:rsid w:val="00D806EF"/>
    <w:rsid w:val="00D821C5"/>
    <w:rsid w:val="00D94F45"/>
    <w:rsid w:val="00DC025A"/>
    <w:rsid w:val="00DD1745"/>
    <w:rsid w:val="00E5435A"/>
    <w:rsid w:val="00E54D8E"/>
    <w:rsid w:val="00E56C5C"/>
    <w:rsid w:val="00E61F76"/>
    <w:rsid w:val="00E638E0"/>
    <w:rsid w:val="00E63DFD"/>
    <w:rsid w:val="00E7418E"/>
    <w:rsid w:val="00E74431"/>
    <w:rsid w:val="00E75F4D"/>
    <w:rsid w:val="00E90796"/>
    <w:rsid w:val="00E91565"/>
    <w:rsid w:val="00ED0293"/>
    <w:rsid w:val="00EF0241"/>
    <w:rsid w:val="00F278A8"/>
    <w:rsid w:val="00F34EDF"/>
    <w:rsid w:val="00F40AF0"/>
    <w:rsid w:val="00F73258"/>
    <w:rsid w:val="00F8336E"/>
    <w:rsid w:val="00F8338A"/>
    <w:rsid w:val="00FA6E94"/>
    <w:rsid w:val="00FC6E08"/>
    <w:rsid w:val="00FD110A"/>
    <w:rsid w:val="00FD4297"/>
    <w:rsid w:val="00FE0B9A"/>
    <w:rsid w:val="00FF02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1531D"/>
    <w:pPr>
      <w:spacing w:after="200" w:line="276" w:lineRule="auto"/>
    </w:pPr>
    <w:rPr>
      <w:rFonts w:cs="Calibri"/>
      <w:lang w:eastAsia="en-US"/>
    </w:rPr>
  </w:style>
  <w:style w:type="paragraph" w:styleId="Heading1">
    <w:name w:val="heading 1"/>
    <w:basedOn w:val="Normal"/>
    <w:next w:val="Normal"/>
    <w:link w:val="Heading1Char"/>
    <w:uiPriority w:val="99"/>
    <w:qFormat/>
    <w:rsid w:val="00443F8E"/>
    <w:pPr>
      <w:keepNext/>
      <w:keepLines/>
      <w:spacing w:after="0" w:line="240" w:lineRule="auto"/>
      <w:ind w:firstLine="709"/>
      <w:jc w:val="both"/>
      <w:outlineLvl w:val="0"/>
    </w:pPr>
    <w:rPr>
      <w:rFonts w:ascii="Times New Roman" w:eastAsia="Times New Roman" w:hAnsi="Times New Roman" w:cs="Times New Roman"/>
      <w:b/>
      <w:bCs/>
      <w:color w:val="000000"/>
      <w:sz w:val="30"/>
      <w:szCs w:val="30"/>
    </w:rPr>
  </w:style>
  <w:style w:type="paragraph" w:styleId="Heading2">
    <w:name w:val="heading 2"/>
    <w:basedOn w:val="Normal"/>
    <w:next w:val="Normal"/>
    <w:link w:val="Heading2Char"/>
    <w:uiPriority w:val="99"/>
    <w:qFormat/>
    <w:rsid w:val="00443F8E"/>
    <w:pPr>
      <w:keepNext/>
      <w:keepLines/>
      <w:spacing w:after="0" w:line="240" w:lineRule="auto"/>
      <w:ind w:firstLine="709"/>
      <w:jc w:val="both"/>
      <w:outlineLvl w:val="1"/>
    </w:pPr>
    <w:rPr>
      <w:rFonts w:ascii="Times New Roman" w:eastAsia="Times New Roman" w:hAnsi="Times New Roman" w:cs="Times New Roman"/>
      <w:b/>
      <w:bCs/>
      <w:color w:val="000000"/>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3F8E"/>
    <w:rPr>
      <w:rFonts w:ascii="Times New Roman" w:hAnsi="Times New Roman" w:cs="Times New Roman"/>
      <w:b/>
      <w:bCs/>
      <w:color w:val="000000"/>
      <w:sz w:val="28"/>
      <w:szCs w:val="28"/>
    </w:rPr>
  </w:style>
  <w:style w:type="character" w:customStyle="1" w:styleId="Heading2Char">
    <w:name w:val="Heading 2 Char"/>
    <w:basedOn w:val="DefaultParagraphFont"/>
    <w:link w:val="Heading2"/>
    <w:uiPriority w:val="99"/>
    <w:locked/>
    <w:rsid w:val="00443F8E"/>
    <w:rPr>
      <w:rFonts w:ascii="Times New Roman" w:hAnsi="Times New Roman" w:cs="Times New Roman"/>
      <w:b/>
      <w:bCs/>
      <w:color w:val="000000"/>
      <w:sz w:val="26"/>
      <w:szCs w:val="26"/>
    </w:rPr>
  </w:style>
  <w:style w:type="paragraph" w:styleId="NormalWeb">
    <w:name w:val="Normal (Web)"/>
    <w:basedOn w:val="Normal"/>
    <w:link w:val="NormalWebChar"/>
    <w:uiPriority w:val="99"/>
    <w:rsid w:val="006153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WebChar">
    <w:name w:val="Normal (Web) Char"/>
    <w:basedOn w:val="DefaultParagraphFont"/>
    <w:link w:val="NormalWeb"/>
    <w:uiPriority w:val="99"/>
    <w:locked/>
    <w:rsid w:val="0061531D"/>
    <w:rPr>
      <w:rFonts w:ascii="Times New Roman" w:hAnsi="Times New Roman" w:cs="Times New Roman"/>
      <w:sz w:val="24"/>
      <w:szCs w:val="24"/>
      <w:lang w:eastAsia="ru-RU"/>
    </w:rPr>
  </w:style>
  <w:style w:type="character" w:styleId="Strong">
    <w:name w:val="Strong"/>
    <w:basedOn w:val="DefaultParagraphFont"/>
    <w:uiPriority w:val="99"/>
    <w:qFormat/>
    <w:rsid w:val="0061531D"/>
    <w:rPr>
      <w:b/>
      <w:bCs/>
    </w:rPr>
  </w:style>
  <w:style w:type="character" w:customStyle="1" w:styleId="apple-converted-space">
    <w:name w:val="apple-converted-space"/>
    <w:basedOn w:val="DefaultParagraphFont"/>
    <w:uiPriority w:val="99"/>
    <w:rsid w:val="0061531D"/>
  </w:style>
  <w:style w:type="paragraph" w:styleId="BodyTextIndent">
    <w:name w:val="Body Text Indent"/>
    <w:basedOn w:val="Normal"/>
    <w:link w:val="BodyTextIndentChar"/>
    <w:uiPriority w:val="99"/>
    <w:rsid w:val="0061531D"/>
    <w:pPr>
      <w:spacing w:after="120"/>
      <w:ind w:left="283"/>
    </w:pPr>
  </w:style>
  <w:style w:type="character" w:customStyle="1" w:styleId="BodyTextIndentChar">
    <w:name w:val="Body Text Indent Char"/>
    <w:basedOn w:val="DefaultParagraphFont"/>
    <w:link w:val="BodyTextIndent"/>
    <w:uiPriority w:val="99"/>
    <w:locked/>
    <w:rsid w:val="0061531D"/>
  </w:style>
  <w:style w:type="paragraph" w:styleId="PlainText">
    <w:name w:val="Plain Text"/>
    <w:basedOn w:val="Normal"/>
    <w:link w:val="PlainTextChar"/>
    <w:uiPriority w:val="99"/>
    <w:rsid w:val="0061531D"/>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DefaultParagraphFont"/>
    <w:link w:val="PlainText"/>
    <w:uiPriority w:val="99"/>
    <w:locked/>
    <w:rsid w:val="0061531D"/>
    <w:rPr>
      <w:rFonts w:ascii="Courier New" w:hAnsi="Courier New" w:cs="Courier New"/>
      <w:sz w:val="20"/>
      <w:szCs w:val="20"/>
      <w:lang w:eastAsia="ru-RU"/>
    </w:rPr>
  </w:style>
  <w:style w:type="paragraph" w:customStyle="1" w:styleId="a0">
    <w:name w:val="a0"/>
    <w:basedOn w:val="Normal"/>
    <w:uiPriority w:val="99"/>
    <w:rsid w:val="006153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615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1531D"/>
    <w:rPr>
      <w:rFonts w:ascii="Tahoma" w:hAnsi="Tahoma" w:cs="Tahoma"/>
      <w:sz w:val="16"/>
      <w:szCs w:val="16"/>
    </w:rPr>
  </w:style>
  <w:style w:type="table" w:styleId="TableGrid">
    <w:name w:val="Table Grid"/>
    <w:aliases w:val="Моя таблица"/>
    <w:basedOn w:val="TableNormal"/>
    <w:uiPriority w:val="99"/>
    <w:rsid w:val="00E91565"/>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9876C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9876C0"/>
  </w:style>
  <w:style w:type="paragraph" w:styleId="Footer">
    <w:name w:val="footer"/>
    <w:basedOn w:val="Normal"/>
    <w:link w:val="FooterChar"/>
    <w:uiPriority w:val="99"/>
    <w:rsid w:val="009876C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876C0"/>
  </w:style>
  <w:style w:type="character" w:customStyle="1" w:styleId="BodyTextChar">
    <w:name w:val="Body Text Char"/>
    <w:basedOn w:val="DefaultParagraphFont"/>
    <w:link w:val="BodyText"/>
    <w:uiPriority w:val="99"/>
    <w:locked/>
    <w:rsid w:val="00481FF6"/>
    <w:rPr>
      <w:rFonts w:ascii="Times New Roman" w:hAnsi="Times New Roman" w:cs="Times New Roman"/>
      <w:sz w:val="24"/>
      <w:szCs w:val="24"/>
      <w:lang w:eastAsia="ru-RU"/>
    </w:rPr>
  </w:style>
  <w:style w:type="paragraph" w:styleId="BodyText">
    <w:name w:val="Body Text"/>
    <w:basedOn w:val="Normal"/>
    <w:link w:val="BodyTextChar"/>
    <w:uiPriority w:val="99"/>
    <w:rsid w:val="00481FF6"/>
    <w:pPr>
      <w:spacing w:after="120" w:line="240" w:lineRule="auto"/>
    </w:pPr>
    <w:rPr>
      <w:rFonts w:ascii="Times New Roman" w:eastAsia="Times New Roman" w:hAnsi="Times New Roman" w:cs="Times New Roman"/>
      <w:sz w:val="24"/>
      <w:szCs w:val="24"/>
      <w:lang w:eastAsia="ru-RU"/>
    </w:rPr>
  </w:style>
  <w:style w:type="character" w:customStyle="1" w:styleId="BodyTextChar1">
    <w:name w:val="Body Text Char1"/>
    <w:basedOn w:val="DefaultParagraphFont"/>
    <w:link w:val="BodyText"/>
    <w:uiPriority w:val="99"/>
    <w:semiHidden/>
    <w:locked/>
    <w:rsid w:val="00644CEB"/>
    <w:rPr>
      <w:lang w:eastAsia="en-US"/>
    </w:rPr>
  </w:style>
  <w:style w:type="paragraph" w:customStyle="1" w:styleId="Ots1RU">
    <w:name w:val="Ots 1 RU"/>
    <w:basedOn w:val="Normal"/>
    <w:link w:val="Ots1RUChar"/>
    <w:uiPriority w:val="99"/>
    <w:rsid w:val="00481FF6"/>
    <w:pPr>
      <w:spacing w:before="120" w:after="120" w:line="240" w:lineRule="auto"/>
    </w:pPr>
    <w:rPr>
      <w:rFonts w:ascii="Arial" w:eastAsia="Times New Roman" w:hAnsi="Arial" w:cs="Arial"/>
      <w:b/>
      <w:bCs/>
      <w:sz w:val="24"/>
      <w:szCs w:val="24"/>
      <w:lang w:val="fi-FI"/>
    </w:rPr>
  </w:style>
  <w:style w:type="character" w:customStyle="1" w:styleId="Ots1RUChar">
    <w:name w:val="Ots 1 RU Char"/>
    <w:basedOn w:val="DefaultParagraphFont"/>
    <w:link w:val="Ots1RU"/>
    <w:uiPriority w:val="99"/>
    <w:locked/>
    <w:rsid w:val="00481FF6"/>
    <w:rPr>
      <w:rFonts w:ascii="Arial" w:hAnsi="Arial" w:cs="Arial"/>
      <w:b/>
      <w:bCs/>
      <w:sz w:val="20"/>
      <w:szCs w:val="20"/>
      <w:lang w:val="fi-FI"/>
    </w:rPr>
  </w:style>
  <w:style w:type="character" w:customStyle="1" w:styleId="BodyText2Char">
    <w:name w:val="Body Text 2 Char"/>
    <w:basedOn w:val="DefaultParagraphFont"/>
    <w:link w:val="BodyText2"/>
    <w:uiPriority w:val="99"/>
    <w:semiHidden/>
    <w:locked/>
    <w:rsid w:val="00481FF6"/>
  </w:style>
  <w:style w:type="paragraph" w:styleId="BodyText2">
    <w:name w:val="Body Text 2"/>
    <w:basedOn w:val="Normal"/>
    <w:link w:val="BodyText2Char"/>
    <w:uiPriority w:val="99"/>
    <w:semiHidden/>
    <w:rsid w:val="00481FF6"/>
    <w:pPr>
      <w:spacing w:after="120" w:line="480" w:lineRule="auto"/>
    </w:pPr>
  </w:style>
  <w:style w:type="character" w:customStyle="1" w:styleId="BodyText2Char1">
    <w:name w:val="Body Text 2 Char1"/>
    <w:basedOn w:val="DefaultParagraphFont"/>
    <w:link w:val="BodyText2"/>
    <w:uiPriority w:val="99"/>
    <w:semiHidden/>
    <w:locked/>
    <w:rsid w:val="00644CEB"/>
    <w:rPr>
      <w:lang w:eastAsia="en-US"/>
    </w:rPr>
  </w:style>
  <w:style w:type="paragraph" w:customStyle="1" w:styleId="1">
    <w:name w:val="Стиль1"/>
    <w:basedOn w:val="Normal"/>
    <w:link w:val="10"/>
    <w:uiPriority w:val="99"/>
    <w:rsid w:val="00481FF6"/>
    <w:pPr>
      <w:widowControl w:val="0"/>
      <w:spacing w:after="0" w:line="240" w:lineRule="auto"/>
      <w:ind w:firstLine="709"/>
      <w:jc w:val="both"/>
    </w:pPr>
    <w:rPr>
      <w:sz w:val="28"/>
      <w:szCs w:val="28"/>
    </w:rPr>
  </w:style>
  <w:style w:type="character" w:customStyle="1" w:styleId="10">
    <w:name w:val="Стиль1 Знак"/>
    <w:basedOn w:val="DefaultParagraphFont"/>
    <w:link w:val="1"/>
    <w:uiPriority w:val="99"/>
    <w:locked/>
    <w:rsid w:val="00481FF6"/>
    <w:rPr>
      <w:rFonts w:ascii="Times New Roman" w:hAnsi="Times New Roman" w:cs="Times New Roman"/>
      <w:sz w:val="28"/>
      <w:szCs w:val="28"/>
    </w:rPr>
  </w:style>
  <w:style w:type="paragraph" w:customStyle="1" w:styleId="a">
    <w:name w:val="Аа"/>
    <w:basedOn w:val="Normal"/>
    <w:uiPriority w:val="99"/>
    <w:rsid w:val="000372FA"/>
    <w:pPr>
      <w:suppressAutoHyphens/>
      <w:spacing w:after="0" w:line="360" w:lineRule="auto"/>
      <w:ind w:firstLine="709"/>
      <w:jc w:val="both"/>
    </w:pPr>
    <w:rPr>
      <w:rFonts w:ascii="Times New Roman" w:eastAsia="Times New Roman" w:hAnsi="Times New Roman" w:cs="Times New Roman"/>
      <w:sz w:val="28"/>
      <w:szCs w:val="28"/>
      <w:lang w:eastAsia="ru-RU"/>
    </w:rPr>
  </w:style>
  <w:style w:type="paragraph" w:styleId="ListParagraph">
    <w:name w:val="List Paragraph"/>
    <w:basedOn w:val="Normal"/>
    <w:uiPriority w:val="99"/>
    <w:qFormat/>
    <w:rsid w:val="007A5272"/>
    <w:pPr>
      <w:ind w:left="720"/>
    </w:pPr>
  </w:style>
  <w:style w:type="paragraph" w:styleId="TOCHeading">
    <w:name w:val="TOC Heading"/>
    <w:basedOn w:val="Heading1"/>
    <w:next w:val="Normal"/>
    <w:uiPriority w:val="99"/>
    <w:qFormat/>
    <w:rsid w:val="00443F8E"/>
    <w:pPr>
      <w:spacing w:before="480" w:line="276" w:lineRule="auto"/>
      <w:ind w:firstLine="0"/>
      <w:jc w:val="left"/>
      <w:outlineLvl w:val="9"/>
    </w:pPr>
    <w:rPr>
      <w:rFonts w:ascii="Cambria" w:hAnsi="Cambria" w:cs="Cambria"/>
      <w:color w:val="365F91"/>
      <w:sz w:val="28"/>
      <w:szCs w:val="28"/>
    </w:rPr>
  </w:style>
  <w:style w:type="paragraph" w:styleId="TOC1">
    <w:name w:val="toc 1"/>
    <w:basedOn w:val="Normal"/>
    <w:next w:val="Normal"/>
    <w:autoRedefine/>
    <w:uiPriority w:val="99"/>
    <w:semiHidden/>
    <w:rsid w:val="00443F8E"/>
    <w:pPr>
      <w:spacing w:after="100"/>
    </w:pPr>
  </w:style>
  <w:style w:type="paragraph" w:styleId="TOC2">
    <w:name w:val="toc 2"/>
    <w:basedOn w:val="Normal"/>
    <w:next w:val="Normal"/>
    <w:autoRedefine/>
    <w:uiPriority w:val="99"/>
    <w:semiHidden/>
    <w:rsid w:val="00443F8E"/>
    <w:pPr>
      <w:spacing w:after="100"/>
      <w:ind w:left="220"/>
    </w:pPr>
  </w:style>
  <w:style w:type="paragraph" w:styleId="TOC3">
    <w:name w:val="toc 3"/>
    <w:basedOn w:val="Normal"/>
    <w:next w:val="Normal"/>
    <w:autoRedefine/>
    <w:uiPriority w:val="99"/>
    <w:semiHidden/>
    <w:rsid w:val="00443F8E"/>
    <w:pPr>
      <w:spacing w:after="100"/>
      <w:ind w:left="440"/>
    </w:pPr>
  </w:style>
  <w:style w:type="character" w:styleId="Hyperlink">
    <w:name w:val="Hyperlink"/>
    <w:basedOn w:val="DefaultParagraphFont"/>
    <w:uiPriority w:val="99"/>
    <w:rsid w:val="00443F8E"/>
    <w:rPr>
      <w:color w:val="0000FF"/>
      <w:u w:val="single"/>
    </w:rPr>
  </w:style>
  <w:style w:type="paragraph" w:customStyle="1" w:styleId="Default">
    <w:name w:val="Default"/>
    <w:uiPriority w:val="99"/>
    <w:rsid w:val="00012D2D"/>
    <w:pPr>
      <w:autoSpaceDE w:val="0"/>
      <w:autoSpaceDN w:val="0"/>
      <w:adjustRightInd w:val="0"/>
    </w:pPr>
    <w:rPr>
      <w:rFonts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026515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a.ru/books/2407"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270</TotalTime>
  <Pages>24</Pages>
  <Words>8140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crosby</dc:creator>
  <cp:keywords/>
  <dc:description/>
  <cp:lastModifiedBy>NAME</cp:lastModifiedBy>
  <cp:revision>24</cp:revision>
  <cp:lastPrinted>2014-05-27T11:44:00Z</cp:lastPrinted>
  <dcterms:created xsi:type="dcterms:W3CDTF">2014-12-26T15:00:00Z</dcterms:created>
  <dcterms:modified xsi:type="dcterms:W3CDTF">2015-03-16T08:29:00Z</dcterms:modified>
</cp:coreProperties>
</file>